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C1" w:rsidRPr="00450A52" w:rsidRDefault="008735C1" w:rsidP="003A6C7A">
      <w:pPr>
        <w:rPr>
          <w:rFonts w:asciiTheme="minorHAnsi" w:hAnsiTheme="minorHAnsi"/>
          <w:b/>
          <w:smallCaps/>
          <w:sz w:val="18"/>
          <w:szCs w:val="18"/>
          <w:u w:val="single"/>
          <w:lang w:val="fr-CA"/>
        </w:rPr>
      </w:pPr>
      <w:bookmarkStart w:id="0" w:name="_Toc436053019"/>
      <w:r w:rsidRPr="00450A52">
        <w:rPr>
          <w:rFonts w:asciiTheme="minorHAnsi" w:hAnsiTheme="minorHAnsi"/>
          <w:b/>
          <w:smallCaps/>
          <w:sz w:val="18"/>
          <w:szCs w:val="18"/>
          <w:u w:val="single"/>
          <w:lang w:val="fr-CA"/>
        </w:rPr>
        <w:t>Ces documents sont fournis à titre de guide. Vous devrez les adapter aux besoins particuliers de votre municipalité.</w:t>
      </w:r>
    </w:p>
    <w:p w:rsidR="00D86A88" w:rsidRPr="00450A52" w:rsidRDefault="00D86A88" w:rsidP="00D86A88">
      <w:pPr>
        <w:rPr>
          <w:rStyle w:val="BookTitle"/>
          <w:lang w:val="fr-CA"/>
        </w:rPr>
      </w:pPr>
      <w:r w:rsidRPr="00450A52">
        <w:rPr>
          <w:rStyle w:val="BookTitle"/>
          <w:lang w:val="fr-CA"/>
        </w:rPr>
        <w:t xml:space="preserve">documents </w:t>
      </w:r>
      <w:r w:rsidR="008735C1" w:rsidRPr="00450A52">
        <w:rPr>
          <w:rStyle w:val="BookTitle"/>
          <w:lang w:val="fr-CA"/>
        </w:rPr>
        <w:t xml:space="preserve">types </w:t>
      </w:r>
      <w:r w:rsidRPr="00450A52">
        <w:rPr>
          <w:rStyle w:val="BookTitle"/>
          <w:lang w:val="fr-CA"/>
        </w:rPr>
        <w:t>pour le déroulement de l’évaluation annuelle du rendement</w:t>
      </w:r>
      <w:bookmarkEnd w:id="0"/>
    </w:p>
    <w:p w:rsidR="00D86A88" w:rsidRPr="00450A52" w:rsidRDefault="00D86A88" w:rsidP="00D86A88">
      <w:pPr>
        <w:rPr>
          <w:lang w:val="fr-CA"/>
        </w:rPr>
      </w:pPr>
      <w:r w:rsidRPr="00450A52">
        <w:rPr>
          <w:lang w:val="fr-CA"/>
        </w:rPr>
        <w:t>Bon nombre de répondants au sondage 2014 de l’ACAM sur l’état actuel de la gestion du rendement au Canada ont présenté des exemples de formulaires et de modèles utilisés pour l’évaluation du rendement.</w:t>
      </w:r>
      <w:r w:rsidR="00DF17A4" w:rsidRPr="00450A52">
        <w:rPr>
          <w:lang w:val="fr-CA"/>
        </w:rPr>
        <w:t xml:space="preserve"> </w:t>
      </w:r>
      <w:r w:rsidRPr="00450A52">
        <w:rPr>
          <w:lang w:val="fr-CA"/>
        </w:rPr>
        <w:t xml:space="preserve">Ce qui suit </w:t>
      </w:r>
      <w:r w:rsidR="00D33423" w:rsidRPr="00450A52">
        <w:rPr>
          <w:lang w:val="fr-CA"/>
        </w:rPr>
        <w:t xml:space="preserve">sont des </w:t>
      </w:r>
      <w:r w:rsidRPr="00450A52">
        <w:rPr>
          <w:lang w:val="fr-CA"/>
        </w:rPr>
        <w:t>exemple</w:t>
      </w:r>
      <w:r w:rsidR="00D33423" w:rsidRPr="00450A52">
        <w:rPr>
          <w:lang w:val="fr-CA"/>
        </w:rPr>
        <w:t>s</w:t>
      </w:r>
      <w:r w:rsidRPr="00450A52">
        <w:rPr>
          <w:lang w:val="fr-CA"/>
        </w:rPr>
        <w:t xml:space="preserve"> des meilleures pratiques en usage dans le domaine municipal canadien.</w:t>
      </w:r>
    </w:p>
    <w:tbl>
      <w:tblPr>
        <w:tblStyle w:val="TableGrid"/>
        <w:tblW w:w="0" w:type="auto"/>
        <w:tblBorders>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insideH w:val="single" w:sz="24" w:space="0" w:color="385623" w:themeColor="accent6" w:themeShade="80"/>
          <w:insideV w:val="single" w:sz="24" w:space="0" w:color="385623" w:themeColor="accent6" w:themeShade="80"/>
        </w:tblBorders>
        <w:tblLook w:val="04A0"/>
      </w:tblPr>
      <w:tblGrid>
        <w:gridCol w:w="9300"/>
      </w:tblGrid>
      <w:tr w:rsidR="00D86A88" w:rsidRPr="00450A52" w:rsidTr="00DF17A4">
        <w:tc>
          <w:tcPr>
            <w:tcW w:w="9300" w:type="dxa"/>
          </w:tcPr>
          <w:p w:rsidR="00D86A88" w:rsidRPr="00450A52" w:rsidRDefault="008D691C" w:rsidP="00EE3AC1">
            <w:pPr>
              <w:pStyle w:val="TOC1"/>
              <w:tabs>
                <w:tab w:val="left" w:pos="440"/>
                <w:tab w:val="right" w:leader="dot" w:pos="9350"/>
              </w:tabs>
              <w:rPr>
                <w:rFonts w:asciiTheme="minorHAnsi" w:hAnsiTheme="minorHAnsi" w:cstheme="minorBidi"/>
                <w:noProof/>
                <w:szCs w:val="22"/>
                <w:lang w:val="fr-CA"/>
              </w:rPr>
            </w:pPr>
            <w:r w:rsidRPr="00450A52">
              <w:rPr>
                <w:lang w:val="fr-CA"/>
              </w:rPr>
              <w:fldChar w:fldCharType="begin"/>
            </w:r>
            <w:r w:rsidR="00D86A88" w:rsidRPr="00450A52">
              <w:rPr>
                <w:lang w:val="fr-CA"/>
              </w:rPr>
              <w:instrText xml:space="preserve"> TOC \o "1-2" \h \z \u </w:instrText>
            </w:r>
            <w:r w:rsidRPr="00450A52">
              <w:rPr>
                <w:lang w:val="fr-CA"/>
              </w:rPr>
              <w:fldChar w:fldCharType="separate"/>
            </w:r>
            <w:hyperlink w:anchor="_Toc436915655" w:history="1">
              <w:r w:rsidR="00D86A88" w:rsidRPr="00450A52">
                <w:rPr>
                  <w:rStyle w:val="Hyperlink"/>
                  <w:noProof/>
                  <w:color w:val="auto"/>
                  <w:lang w:val="fr-CA"/>
                </w:rPr>
                <w:t>1</w:t>
              </w:r>
              <w:r w:rsidR="00D86A88" w:rsidRPr="00450A52">
                <w:rPr>
                  <w:rFonts w:asciiTheme="minorHAnsi" w:hAnsiTheme="minorHAnsi" w:cstheme="minorBidi"/>
                  <w:noProof/>
                  <w:szCs w:val="22"/>
                  <w:lang w:val="fr-CA"/>
                </w:rPr>
                <w:tab/>
              </w:r>
              <w:r w:rsidR="00273B56" w:rsidRPr="00450A52">
                <w:rPr>
                  <w:rStyle w:val="Hyperlink"/>
                  <w:color w:val="auto"/>
                </w:rPr>
                <w:t xml:space="preserve">VILLE DE </w:t>
              </w:r>
              <w:r w:rsidR="00D86A88" w:rsidRPr="00450A52">
                <w:rPr>
                  <w:rStyle w:val="Hyperlink"/>
                  <w:noProof/>
                  <w:color w:val="auto"/>
                  <w:lang w:val="fr-CA"/>
                </w:rPr>
                <w:t xml:space="preserve">GRANDE PRAIRIE </w:t>
              </w:r>
              <w:r w:rsidR="00273B56" w:rsidRPr="00450A52">
                <w:rPr>
                  <w:rStyle w:val="Hyperlink"/>
                  <w:noProof/>
                  <w:color w:val="auto"/>
                  <w:lang w:val="fr-CA"/>
                </w:rPr>
                <w:t xml:space="preserve">– Politique </w:t>
              </w:r>
              <w:r w:rsidR="00D86A88" w:rsidRPr="00450A52">
                <w:rPr>
                  <w:rStyle w:val="Hyperlink"/>
                  <w:noProof/>
                  <w:color w:val="auto"/>
                  <w:lang w:val="fr-CA"/>
                </w:rPr>
                <w:t>120-1</w:t>
              </w:r>
              <w:r w:rsidR="00273B56" w:rsidRPr="00450A52">
                <w:rPr>
                  <w:rStyle w:val="Hyperlink"/>
                  <w:noProof/>
                  <w:color w:val="auto"/>
                  <w:lang w:val="fr-CA"/>
                </w:rPr>
                <w:t xml:space="preserve"> sur le processus d’évaluation du rend</w:t>
              </w:r>
              <w:r w:rsidR="004B6AA5" w:rsidRPr="00450A52">
                <w:rPr>
                  <w:rStyle w:val="Hyperlink"/>
                  <w:noProof/>
                  <w:color w:val="auto"/>
                  <w:lang w:val="fr-CA"/>
                </w:rPr>
                <w:t>ement</w:t>
              </w:r>
              <w:r w:rsidR="00D33423" w:rsidRPr="00450A52">
                <w:rPr>
                  <w:rStyle w:val="Hyperlink"/>
                  <w:noProof/>
                  <w:color w:val="auto"/>
                  <w:lang w:val="fr-CA"/>
                </w:rPr>
                <w:t xml:space="preserve"> du DG</w:t>
              </w:r>
              <w:r w:rsidR="00D86A88" w:rsidRPr="00450A52">
                <w:rPr>
                  <w:noProof/>
                  <w:webHidden/>
                  <w:lang w:val="fr-CA"/>
                </w:rPr>
                <w:tab/>
              </w:r>
              <w:r w:rsidRPr="00450A52">
                <w:rPr>
                  <w:noProof/>
                  <w:webHidden/>
                  <w:lang w:val="fr-CA"/>
                </w:rPr>
                <w:fldChar w:fldCharType="begin"/>
              </w:r>
              <w:r w:rsidR="00D86A88" w:rsidRPr="00450A52">
                <w:rPr>
                  <w:noProof/>
                  <w:webHidden/>
                  <w:lang w:val="fr-CA"/>
                </w:rPr>
                <w:instrText xml:space="preserve"> PAGEREF _Toc436915655 \h </w:instrText>
              </w:r>
              <w:r w:rsidRPr="00450A52">
                <w:rPr>
                  <w:noProof/>
                  <w:webHidden/>
                  <w:lang w:val="fr-CA"/>
                </w:rPr>
              </w:r>
              <w:r w:rsidRPr="00450A52">
                <w:rPr>
                  <w:noProof/>
                  <w:webHidden/>
                  <w:lang w:val="fr-CA"/>
                </w:rPr>
                <w:fldChar w:fldCharType="separate"/>
              </w:r>
              <w:r w:rsidR="00D86A88" w:rsidRPr="00450A52">
                <w:rPr>
                  <w:noProof/>
                  <w:webHidden/>
                  <w:lang w:val="fr-CA"/>
                </w:rPr>
                <w:t>1</w:t>
              </w:r>
              <w:r w:rsidRPr="00450A52">
                <w:rPr>
                  <w:noProof/>
                  <w:webHidden/>
                  <w:lang w:val="fr-CA"/>
                </w:rPr>
                <w:fldChar w:fldCharType="end"/>
              </w:r>
            </w:hyperlink>
          </w:p>
          <w:p w:rsidR="00D86A88" w:rsidRPr="00450A52" w:rsidRDefault="008D691C" w:rsidP="00EE3AC1">
            <w:pPr>
              <w:pStyle w:val="TOC1"/>
              <w:tabs>
                <w:tab w:val="left" w:pos="440"/>
                <w:tab w:val="right" w:leader="dot" w:pos="9350"/>
              </w:tabs>
              <w:rPr>
                <w:rFonts w:asciiTheme="minorHAnsi" w:hAnsiTheme="minorHAnsi" w:cstheme="minorBidi"/>
                <w:noProof/>
                <w:szCs w:val="22"/>
                <w:lang w:val="fr-CA"/>
              </w:rPr>
            </w:pPr>
            <w:hyperlink w:anchor="_Toc436915656" w:history="1">
              <w:r w:rsidR="00D86A88" w:rsidRPr="00450A52">
                <w:rPr>
                  <w:rStyle w:val="Hyperlink"/>
                  <w:noProof/>
                  <w:color w:val="auto"/>
                  <w:lang w:val="fr-CA"/>
                </w:rPr>
                <w:t>2</w:t>
              </w:r>
              <w:r w:rsidR="00D86A88" w:rsidRPr="00450A52">
                <w:rPr>
                  <w:rFonts w:asciiTheme="minorHAnsi" w:hAnsiTheme="minorHAnsi" w:cstheme="minorBidi"/>
                  <w:noProof/>
                  <w:szCs w:val="22"/>
                  <w:lang w:val="fr-CA"/>
                </w:rPr>
                <w:tab/>
              </w:r>
              <w:r w:rsidR="004B6AA5" w:rsidRPr="00450A52">
                <w:rPr>
                  <w:rStyle w:val="Hyperlink"/>
                  <w:noProof/>
                  <w:color w:val="auto"/>
                  <w:lang w:val="fr-CA"/>
                </w:rPr>
                <w:t>Exemples d’évaluations du rendement</w:t>
              </w:r>
              <w:r w:rsidR="00D86A88" w:rsidRPr="00450A52">
                <w:rPr>
                  <w:noProof/>
                  <w:webHidden/>
                  <w:lang w:val="fr-CA"/>
                </w:rPr>
                <w:tab/>
              </w:r>
              <w:r w:rsidRPr="00450A52">
                <w:rPr>
                  <w:noProof/>
                  <w:webHidden/>
                  <w:lang w:val="fr-CA"/>
                </w:rPr>
                <w:fldChar w:fldCharType="begin"/>
              </w:r>
              <w:r w:rsidR="00D86A88" w:rsidRPr="00450A52">
                <w:rPr>
                  <w:noProof/>
                  <w:webHidden/>
                  <w:lang w:val="fr-CA"/>
                </w:rPr>
                <w:instrText xml:space="preserve"> PAGEREF _Toc436915656 \h </w:instrText>
              </w:r>
              <w:r w:rsidRPr="00450A52">
                <w:rPr>
                  <w:noProof/>
                  <w:webHidden/>
                  <w:lang w:val="fr-CA"/>
                </w:rPr>
              </w:r>
              <w:r w:rsidRPr="00450A52">
                <w:rPr>
                  <w:noProof/>
                  <w:webHidden/>
                  <w:lang w:val="fr-CA"/>
                </w:rPr>
                <w:fldChar w:fldCharType="separate"/>
              </w:r>
              <w:r w:rsidR="00D86A88" w:rsidRPr="00450A52">
                <w:rPr>
                  <w:noProof/>
                  <w:webHidden/>
                  <w:lang w:val="fr-CA"/>
                </w:rPr>
                <w:t>4</w:t>
              </w:r>
              <w:r w:rsidRPr="00450A52">
                <w:rPr>
                  <w:noProof/>
                  <w:webHidden/>
                  <w:lang w:val="fr-CA"/>
                </w:rPr>
                <w:fldChar w:fldCharType="end"/>
              </w:r>
            </w:hyperlink>
          </w:p>
          <w:p w:rsidR="00D86A88" w:rsidRPr="00450A52" w:rsidRDefault="008D691C" w:rsidP="00EE3AC1">
            <w:pPr>
              <w:pStyle w:val="TOC2"/>
              <w:tabs>
                <w:tab w:val="left" w:pos="880"/>
                <w:tab w:val="right" w:leader="dot" w:pos="9350"/>
              </w:tabs>
              <w:rPr>
                <w:noProof/>
                <w:lang w:val="fr-CA"/>
              </w:rPr>
            </w:pPr>
            <w:hyperlink w:anchor="_Toc436915657" w:history="1">
              <w:r w:rsidR="00D86A88" w:rsidRPr="00450A52">
                <w:rPr>
                  <w:rStyle w:val="Hyperlink"/>
                  <w:noProof/>
                  <w:color w:val="auto"/>
                  <w:lang w:val="fr-CA"/>
                </w:rPr>
                <w:t>2.1</w:t>
              </w:r>
              <w:r w:rsidR="00D86A88" w:rsidRPr="00450A52">
                <w:rPr>
                  <w:noProof/>
                  <w:lang w:val="fr-CA"/>
                </w:rPr>
                <w:tab/>
              </w:r>
              <w:r w:rsidR="004B6AA5" w:rsidRPr="00450A52">
                <w:rPr>
                  <w:noProof/>
                  <w:lang w:val="fr-CA"/>
                </w:rPr>
                <w:t>Modèle d’évaluation du rendement du DG de la Ville de Grande Prairi</w:t>
              </w:r>
              <w:r w:rsidR="00D86A88" w:rsidRPr="00450A52">
                <w:rPr>
                  <w:rStyle w:val="Hyperlink"/>
                  <w:noProof/>
                  <w:color w:val="auto"/>
                  <w:lang w:val="fr-CA"/>
                </w:rPr>
                <w:t>e</w:t>
              </w:r>
              <w:r w:rsidR="00D86A88" w:rsidRPr="00450A52">
                <w:rPr>
                  <w:noProof/>
                  <w:webHidden/>
                  <w:lang w:val="fr-CA"/>
                </w:rPr>
                <w:tab/>
              </w:r>
              <w:r w:rsidRPr="00450A52">
                <w:rPr>
                  <w:noProof/>
                  <w:webHidden/>
                  <w:lang w:val="fr-CA"/>
                </w:rPr>
                <w:fldChar w:fldCharType="begin"/>
              </w:r>
              <w:r w:rsidR="00D86A88" w:rsidRPr="00450A52">
                <w:rPr>
                  <w:noProof/>
                  <w:webHidden/>
                  <w:lang w:val="fr-CA"/>
                </w:rPr>
                <w:instrText xml:space="preserve"> PAGEREF _Toc436915657 \h </w:instrText>
              </w:r>
              <w:r w:rsidRPr="00450A52">
                <w:rPr>
                  <w:noProof/>
                  <w:webHidden/>
                  <w:lang w:val="fr-CA"/>
                </w:rPr>
              </w:r>
              <w:r w:rsidRPr="00450A52">
                <w:rPr>
                  <w:noProof/>
                  <w:webHidden/>
                  <w:lang w:val="fr-CA"/>
                </w:rPr>
                <w:fldChar w:fldCharType="separate"/>
              </w:r>
              <w:r w:rsidR="00D86A88" w:rsidRPr="00450A52">
                <w:rPr>
                  <w:noProof/>
                  <w:webHidden/>
                  <w:lang w:val="fr-CA"/>
                </w:rPr>
                <w:t>4</w:t>
              </w:r>
              <w:r w:rsidRPr="00450A52">
                <w:rPr>
                  <w:noProof/>
                  <w:webHidden/>
                  <w:lang w:val="fr-CA"/>
                </w:rPr>
                <w:fldChar w:fldCharType="end"/>
              </w:r>
            </w:hyperlink>
          </w:p>
          <w:p w:rsidR="00D86A88" w:rsidRPr="00450A52" w:rsidRDefault="008D691C" w:rsidP="004B6AA5">
            <w:pPr>
              <w:pStyle w:val="TOC2"/>
              <w:tabs>
                <w:tab w:val="left" w:pos="880"/>
                <w:tab w:val="right" w:leader="dot" w:pos="9350"/>
              </w:tabs>
              <w:rPr>
                <w:lang w:val="fr-CA"/>
              </w:rPr>
            </w:pPr>
            <w:hyperlink w:anchor="_Toc436915658" w:history="1">
              <w:r w:rsidR="00D86A88" w:rsidRPr="00450A52">
                <w:rPr>
                  <w:rStyle w:val="Hyperlink"/>
                  <w:rFonts w:ascii="Verdana" w:hAnsi="Verdana"/>
                  <w:noProof/>
                  <w:color w:val="auto"/>
                  <w:lang w:val="fr-CA" w:eastAsia="ar-SA"/>
                </w:rPr>
                <w:t>2.2</w:t>
              </w:r>
              <w:r w:rsidR="00D86A88" w:rsidRPr="00450A52">
                <w:rPr>
                  <w:noProof/>
                  <w:lang w:val="fr-CA"/>
                </w:rPr>
                <w:tab/>
              </w:r>
              <w:r w:rsidR="004B6AA5" w:rsidRPr="00450A52">
                <w:rPr>
                  <w:rStyle w:val="Hyperlink"/>
                  <w:rFonts w:ascii="Calibri" w:hAnsi="Calibri"/>
                  <w:noProof/>
                  <w:color w:val="auto"/>
                  <w:lang w:val="fr-CA"/>
                </w:rPr>
                <w:t>Évaluation du rendement 2015 des CADRES SUPÉRIEURS de la Ville de</w:t>
              </w:r>
              <w:r w:rsidR="00D86A88" w:rsidRPr="00450A52">
                <w:rPr>
                  <w:rStyle w:val="Hyperlink"/>
                  <w:rFonts w:ascii="Calibri" w:hAnsi="Calibri"/>
                  <w:noProof/>
                  <w:color w:val="auto"/>
                  <w:lang w:val="fr-CA"/>
                </w:rPr>
                <w:t xml:space="preserve"> Mississauga</w:t>
              </w:r>
              <w:r w:rsidR="00D86A88" w:rsidRPr="00450A52">
                <w:rPr>
                  <w:noProof/>
                  <w:webHidden/>
                  <w:lang w:val="fr-CA"/>
                </w:rPr>
                <w:tab/>
              </w:r>
              <w:r w:rsidRPr="00450A52">
                <w:rPr>
                  <w:noProof/>
                  <w:webHidden/>
                  <w:lang w:val="fr-CA"/>
                </w:rPr>
                <w:fldChar w:fldCharType="begin"/>
              </w:r>
              <w:r w:rsidR="00D86A88" w:rsidRPr="00450A52">
                <w:rPr>
                  <w:noProof/>
                  <w:webHidden/>
                  <w:lang w:val="fr-CA"/>
                </w:rPr>
                <w:instrText xml:space="preserve"> PAGEREF _Toc436915658 \h </w:instrText>
              </w:r>
              <w:r w:rsidRPr="00450A52">
                <w:rPr>
                  <w:noProof/>
                  <w:webHidden/>
                  <w:lang w:val="fr-CA"/>
                </w:rPr>
              </w:r>
              <w:r w:rsidRPr="00450A52">
                <w:rPr>
                  <w:noProof/>
                  <w:webHidden/>
                  <w:lang w:val="fr-CA"/>
                </w:rPr>
                <w:fldChar w:fldCharType="separate"/>
              </w:r>
              <w:r w:rsidR="00D86A88" w:rsidRPr="00450A52">
                <w:rPr>
                  <w:noProof/>
                  <w:webHidden/>
                  <w:lang w:val="fr-CA"/>
                </w:rPr>
                <w:t>11</w:t>
              </w:r>
              <w:r w:rsidRPr="00450A52">
                <w:rPr>
                  <w:noProof/>
                  <w:webHidden/>
                  <w:lang w:val="fr-CA"/>
                </w:rPr>
                <w:fldChar w:fldCharType="end"/>
              </w:r>
            </w:hyperlink>
            <w:r w:rsidRPr="00450A52">
              <w:rPr>
                <w:lang w:val="fr-CA"/>
              </w:rPr>
              <w:fldChar w:fldCharType="end"/>
            </w:r>
          </w:p>
        </w:tc>
      </w:tr>
    </w:tbl>
    <w:p w:rsidR="00D86A88" w:rsidRPr="00450A52" w:rsidRDefault="00D86A88" w:rsidP="00D86A88">
      <w:pPr>
        <w:rPr>
          <w:lang w:val="fr-CA"/>
        </w:rPr>
      </w:pPr>
    </w:p>
    <w:p w:rsidR="00D86A88" w:rsidRPr="00450A52" w:rsidRDefault="00D86A88" w:rsidP="00D86A88">
      <w:pPr>
        <w:pStyle w:val="Heading1"/>
        <w:rPr>
          <w:lang w:val="fr-CA"/>
        </w:rPr>
      </w:pPr>
      <w:bookmarkStart w:id="1" w:name="_Toc436915655"/>
      <w:r w:rsidRPr="00450A52">
        <w:rPr>
          <w:lang w:val="fr-CA"/>
        </w:rPr>
        <w:t xml:space="preserve">Ville de Grande Prairie </w:t>
      </w:r>
      <w:r w:rsidR="00DF17A4" w:rsidRPr="00450A52">
        <w:rPr>
          <w:lang w:val="fr-CA"/>
        </w:rPr>
        <w:t>–</w:t>
      </w:r>
      <w:r w:rsidRPr="00450A52">
        <w:rPr>
          <w:lang w:val="fr-CA"/>
        </w:rPr>
        <w:t xml:space="preserve"> Politique 120-1 sur le processus d’évaluation du rendement du directeur </w:t>
      </w:r>
      <w:bookmarkEnd w:id="1"/>
      <w:r w:rsidR="00D33423" w:rsidRPr="00450A52">
        <w:rPr>
          <w:lang w:val="fr-CA"/>
        </w:rPr>
        <w:t>génér</w:t>
      </w:r>
      <w:r w:rsidR="00DF17A4" w:rsidRPr="00450A52">
        <w:rPr>
          <w:lang w:val="fr-CA"/>
        </w:rPr>
        <w:t>al</w:t>
      </w:r>
      <w:bookmarkStart w:id="2" w:name="_GoBack"/>
      <w:bookmarkEnd w:id="2"/>
    </w:p>
    <w:p w:rsidR="00D86A88" w:rsidRPr="00551F09" w:rsidRDefault="00D86A88" w:rsidP="00D86A88">
      <w:pPr>
        <w:tabs>
          <w:tab w:val="left" w:pos="764"/>
        </w:tabs>
        <w:spacing w:before="120"/>
        <w:ind w:right="554"/>
        <w:rPr>
          <w:rFonts w:eastAsia="Arial"/>
          <w:b/>
          <w:szCs w:val="22"/>
          <w:u w:val="single"/>
          <w:lang w:val="fr-CA"/>
        </w:rPr>
      </w:pPr>
      <w:r>
        <w:rPr>
          <w:rFonts w:eastAsia="Arial"/>
          <w:b/>
          <w:szCs w:val="22"/>
          <w:u w:val="single"/>
          <w:lang w:val="fr-CA"/>
        </w:rPr>
        <w:t>Échéancier de l’évaluation du rendement</w:t>
      </w:r>
      <w:r w:rsidRPr="00D37872">
        <w:rPr>
          <w:rFonts w:eastAsia="Arial"/>
          <w:b/>
          <w:szCs w:val="22"/>
          <w:lang w:val="fr-CA"/>
        </w:rPr>
        <w:t> :</w:t>
      </w:r>
    </w:p>
    <w:p w:rsidR="00D86A88" w:rsidRPr="00450A52" w:rsidRDefault="00D86A88" w:rsidP="00D86A88">
      <w:pPr>
        <w:rPr>
          <w:rFonts w:eastAsia="Arial"/>
          <w:lang w:val="fr-CA"/>
        </w:rPr>
      </w:pPr>
      <w:r w:rsidRPr="00551F09">
        <w:rPr>
          <w:noProof/>
          <w:lang w:val="en-CA" w:eastAsia="en-CA"/>
        </w:rPr>
        <w:drawing>
          <wp:anchor distT="0" distB="0" distL="114300" distR="114300" simplePos="0" relativeHeight="251659264" behindDoc="0" locked="0" layoutInCell="0" allowOverlap="1">
            <wp:simplePos x="0" y="0"/>
            <wp:positionH relativeFrom="margin">
              <wp:posOffset>5466715</wp:posOffset>
            </wp:positionH>
            <wp:positionV relativeFrom="margin">
              <wp:posOffset>3160395</wp:posOffset>
            </wp:positionV>
            <wp:extent cx="706755" cy="6743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6755" cy="674370"/>
                    </a:xfrm>
                    <a:prstGeom prst="rect">
                      <a:avLst/>
                    </a:prstGeom>
                    <a:noFill/>
                  </pic:spPr>
                </pic:pic>
              </a:graphicData>
            </a:graphic>
          </wp:anchor>
        </w:drawing>
      </w:r>
      <w:r>
        <w:rPr>
          <w:rFonts w:eastAsia="Arial"/>
          <w:lang w:val="fr-CA"/>
        </w:rPr>
        <w:t xml:space="preserve">L’évaluation du rendement </w:t>
      </w:r>
      <w:r w:rsidRPr="00450A52">
        <w:rPr>
          <w:rFonts w:eastAsia="Arial"/>
          <w:lang w:val="fr-CA"/>
        </w:rPr>
        <w:t>du</w:t>
      </w:r>
      <w:r w:rsidRPr="00450A52">
        <w:rPr>
          <w:lang w:val="fr-CA"/>
        </w:rPr>
        <w:t xml:space="preserve"> </w:t>
      </w:r>
      <w:r w:rsidR="00D33423" w:rsidRPr="00450A52">
        <w:rPr>
          <w:rFonts w:eastAsia="Arial"/>
          <w:lang w:val="fr-CA"/>
        </w:rPr>
        <w:t xml:space="preserve">directeur </w:t>
      </w:r>
      <w:r w:rsidR="005A64A5" w:rsidRPr="00450A52">
        <w:rPr>
          <w:rFonts w:eastAsia="Arial"/>
          <w:lang w:val="fr-CA"/>
        </w:rPr>
        <w:t xml:space="preserve">général (DG) ou du directeur </w:t>
      </w:r>
      <w:r w:rsidRPr="00450A52">
        <w:rPr>
          <w:rFonts w:eastAsia="Arial"/>
          <w:lang w:val="fr-CA"/>
        </w:rPr>
        <w:t>municipal</w:t>
      </w:r>
      <w:r w:rsidR="00D33423" w:rsidRPr="00450A52">
        <w:rPr>
          <w:rFonts w:eastAsia="Arial"/>
          <w:lang w:val="fr-CA"/>
        </w:rPr>
        <w:t xml:space="preserve"> s’effectue annuellement </w:t>
      </w:r>
      <w:r w:rsidRPr="00450A52">
        <w:rPr>
          <w:rFonts w:eastAsia="Arial"/>
          <w:lang w:val="fr-CA"/>
        </w:rPr>
        <w:t>en se</w:t>
      </w:r>
      <w:r w:rsidR="00D33423" w:rsidRPr="00450A52">
        <w:rPr>
          <w:rFonts w:eastAsia="Arial"/>
          <w:lang w:val="fr-CA"/>
        </w:rPr>
        <w:t>ptembre. Tou</w:t>
      </w:r>
      <w:r w:rsidR="00B547C5" w:rsidRPr="00450A52">
        <w:rPr>
          <w:rFonts w:eastAsia="Arial"/>
          <w:lang w:val="fr-CA"/>
        </w:rPr>
        <w:t>t</w:t>
      </w:r>
      <w:r w:rsidR="00D33423" w:rsidRPr="00450A52">
        <w:rPr>
          <w:rFonts w:eastAsia="Arial"/>
          <w:lang w:val="fr-CA"/>
        </w:rPr>
        <w:t xml:space="preserve"> le processus doit </w:t>
      </w:r>
      <w:r w:rsidRPr="00450A52">
        <w:rPr>
          <w:rFonts w:eastAsia="Arial"/>
          <w:lang w:val="fr-CA"/>
        </w:rPr>
        <w:t xml:space="preserve">être terminé </w:t>
      </w:r>
      <w:r w:rsidR="00D33423" w:rsidRPr="00450A52">
        <w:rPr>
          <w:rFonts w:eastAsia="Arial"/>
          <w:lang w:val="fr-CA"/>
        </w:rPr>
        <w:t xml:space="preserve">pour </w:t>
      </w:r>
      <w:r w:rsidRPr="00450A52">
        <w:rPr>
          <w:rFonts w:eastAsia="Arial"/>
          <w:lang w:val="fr-CA"/>
        </w:rPr>
        <w:t>le 30 septembre, y compris l</w:t>
      </w:r>
      <w:r w:rsidR="00D33423" w:rsidRPr="00450A52">
        <w:rPr>
          <w:rFonts w:eastAsia="Arial"/>
          <w:lang w:val="fr-CA"/>
        </w:rPr>
        <w:t>e r</w:t>
      </w:r>
      <w:r w:rsidRPr="00450A52">
        <w:rPr>
          <w:rFonts w:eastAsia="Arial"/>
          <w:lang w:val="fr-CA"/>
        </w:rPr>
        <w:t>ajustement salarial, s’il y a lieu.</w:t>
      </w:r>
    </w:p>
    <w:p w:rsidR="00D86A88" w:rsidRPr="00450A52" w:rsidRDefault="00D86A88" w:rsidP="00D86A88">
      <w:pPr>
        <w:tabs>
          <w:tab w:val="left" w:pos="764"/>
        </w:tabs>
        <w:ind w:right="554"/>
        <w:rPr>
          <w:rFonts w:eastAsia="Arial"/>
          <w:lang w:val="fr-CA"/>
        </w:rPr>
      </w:pPr>
      <w:r w:rsidRPr="00450A52">
        <w:rPr>
          <w:rFonts w:eastAsia="Arial"/>
          <w:lang w:val="fr-CA"/>
        </w:rPr>
        <w:t>En conséquence</w:t>
      </w:r>
      <w:r w:rsidR="00D33423" w:rsidRPr="00450A52">
        <w:rPr>
          <w:rFonts w:eastAsia="Arial"/>
          <w:lang w:val="fr-CA"/>
        </w:rPr>
        <w:t>…</w:t>
      </w:r>
    </w:p>
    <w:p w:rsidR="00D86A88" w:rsidRPr="00450A52" w:rsidRDefault="00D86A88" w:rsidP="00D86A88">
      <w:pPr>
        <w:tabs>
          <w:tab w:val="left" w:pos="764"/>
        </w:tabs>
        <w:ind w:right="554"/>
        <w:rPr>
          <w:rFonts w:eastAsia="Arial"/>
          <w:lang w:val="fr-CA"/>
        </w:rPr>
      </w:pPr>
      <w:r w:rsidRPr="00450A52">
        <w:rPr>
          <w:rFonts w:eastAsia="Arial"/>
          <w:lang w:val="fr-CA"/>
        </w:rPr>
        <w:t>Lors d’une année d’élection, le conseil municipal sortant évalue le rendement du DG pour l’année précédant l’élection du nouveau conseil.</w:t>
      </w:r>
    </w:p>
    <w:p w:rsidR="00D86A88" w:rsidRPr="00551F09" w:rsidRDefault="00D86A88" w:rsidP="00D86A88">
      <w:pPr>
        <w:tabs>
          <w:tab w:val="left" w:pos="764"/>
        </w:tabs>
        <w:ind w:right="554"/>
        <w:rPr>
          <w:rFonts w:eastAsia="Arial"/>
          <w:lang w:val="fr-CA"/>
        </w:rPr>
      </w:pPr>
      <w:r w:rsidRPr="00450A52">
        <w:rPr>
          <w:rFonts w:eastAsia="Arial"/>
          <w:lang w:val="fr-CA"/>
        </w:rPr>
        <w:t xml:space="preserve">Le directeur général connaîtra déjà les objectifs premiers de </w:t>
      </w:r>
      <w:r>
        <w:rPr>
          <w:rFonts w:eastAsia="Arial"/>
          <w:lang w:val="fr-CA"/>
        </w:rPr>
        <w:t>son rendement</w:t>
      </w:r>
      <w:r w:rsidR="00F54F69">
        <w:rPr>
          <w:rFonts w:eastAsia="Arial"/>
          <w:lang w:val="fr-CA"/>
        </w:rPr>
        <w:t xml:space="preserve"> qu’il pourra transmettre </w:t>
      </w:r>
      <w:r>
        <w:rPr>
          <w:rFonts w:eastAsia="Arial"/>
          <w:lang w:val="fr-CA"/>
        </w:rPr>
        <w:t xml:space="preserve">au nouveau conseil élu </w:t>
      </w:r>
      <w:r w:rsidR="00F54F69">
        <w:rPr>
          <w:rFonts w:eastAsia="Arial"/>
          <w:lang w:val="fr-CA"/>
        </w:rPr>
        <w:t xml:space="preserve">dès </w:t>
      </w:r>
      <w:r>
        <w:rPr>
          <w:rFonts w:eastAsia="Arial"/>
          <w:lang w:val="fr-CA"/>
        </w:rPr>
        <w:t>la première année de son mandat.</w:t>
      </w:r>
    </w:p>
    <w:p w:rsidR="00D86A88" w:rsidRPr="00450A52" w:rsidRDefault="00D86A88" w:rsidP="00D86A88">
      <w:pPr>
        <w:tabs>
          <w:tab w:val="left" w:pos="764"/>
        </w:tabs>
        <w:ind w:right="554"/>
        <w:rPr>
          <w:rFonts w:eastAsia="Arial"/>
          <w:lang w:val="fr-CA"/>
        </w:rPr>
      </w:pPr>
      <w:r>
        <w:rPr>
          <w:rFonts w:eastAsia="Arial"/>
          <w:lang w:val="fr-CA"/>
        </w:rPr>
        <w:t xml:space="preserve">Le nouveau conseil municipal pourra utiliser </w:t>
      </w:r>
      <w:r w:rsidRPr="00A47116">
        <w:rPr>
          <w:rFonts w:eastAsia="Arial"/>
          <w:lang w:val="fr-CA"/>
        </w:rPr>
        <w:t>l’évaluation en milieu d’année pour</w:t>
      </w:r>
      <w:r>
        <w:rPr>
          <w:rFonts w:eastAsia="Arial"/>
          <w:lang w:val="fr-CA"/>
        </w:rPr>
        <w:t xml:space="preserve"> adapter les </w:t>
      </w:r>
      <w:r w:rsidRPr="00450A52">
        <w:rPr>
          <w:rFonts w:eastAsia="Arial"/>
          <w:lang w:val="fr-CA"/>
        </w:rPr>
        <w:t>objectifs premiers de rendement du DG. Une autre possibilité serait de le faire à la réunion trimestrielle du conseil portant sur les priorités stratégiques.</w:t>
      </w:r>
    </w:p>
    <w:p w:rsidR="00D86A88" w:rsidRPr="00450A52" w:rsidRDefault="00D86A88" w:rsidP="00D86A88">
      <w:pPr>
        <w:tabs>
          <w:tab w:val="left" w:pos="764"/>
        </w:tabs>
        <w:ind w:right="554"/>
        <w:rPr>
          <w:rFonts w:eastAsia="Arial"/>
          <w:lang w:val="fr-CA"/>
        </w:rPr>
      </w:pPr>
      <w:r w:rsidRPr="00450A52">
        <w:rPr>
          <w:rFonts w:eastAsia="Arial"/>
          <w:lang w:val="fr-CA"/>
        </w:rPr>
        <w:t>Ce n’est qu’une année après son élection que le nouveau conseil municipal évalue le DG pour la première fois.</w:t>
      </w:r>
    </w:p>
    <w:p w:rsidR="00D86A88" w:rsidRPr="00450A52" w:rsidRDefault="00D86A88" w:rsidP="00D86A88">
      <w:pPr>
        <w:tabs>
          <w:tab w:val="left" w:pos="764"/>
        </w:tabs>
        <w:ind w:right="554"/>
        <w:rPr>
          <w:rFonts w:eastAsia="Arial"/>
          <w:b/>
          <w:u w:val="single"/>
          <w:lang w:val="fr-CA"/>
        </w:rPr>
      </w:pPr>
      <w:r w:rsidRPr="00450A52">
        <w:rPr>
          <w:rFonts w:eastAsia="Arial"/>
          <w:b/>
          <w:u w:val="single"/>
          <w:lang w:val="fr-CA"/>
        </w:rPr>
        <w:t>Processus d’évaluation du rendement du directeur général</w:t>
      </w:r>
      <w:r w:rsidRPr="00450A52">
        <w:rPr>
          <w:rFonts w:eastAsia="Arial"/>
          <w:b/>
          <w:lang w:val="fr-CA"/>
        </w:rPr>
        <w:t> :</w:t>
      </w:r>
    </w:p>
    <w:p w:rsidR="00D86A88" w:rsidRPr="00551F09" w:rsidRDefault="00D86A88" w:rsidP="00D86A88">
      <w:pPr>
        <w:tabs>
          <w:tab w:val="left" w:pos="764"/>
        </w:tabs>
        <w:ind w:right="554"/>
        <w:rPr>
          <w:rFonts w:eastAsia="Arial"/>
          <w:b/>
          <w:lang w:val="fr-CA"/>
        </w:rPr>
      </w:pPr>
      <w:r w:rsidRPr="00450A52">
        <w:rPr>
          <w:rFonts w:eastAsia="Arial"/>
          <w:b/>
          <w:lang w:val="fr-CA"/>
        </w:rPr>
        <w:t xml:space="preserve">Étape 1 : Établissement de buts </w:t>
      </w:r>
      <w:r w:rsidRPr="00E71D64">
        <w:rPr>
          <w:rFonts w:eastAsia="Arial"/>
          <w:b/>
          <w:lang w:val="fr-CA"/>
        </w:rPr>
        <w:t>et objectifs</w:t>
      </w:r>
    </w:p>
    <w:p w:rsidR="00D86A88" w:rsidRPr="00450A52" w:rsidRDefault="00D86A88" w:rsidP="00D86A88">
      <w:pPr>
        <w:tabs>
          <w:tab w:val="left" w:pos="764"/>
        </w:tabs>
        <w:ind w:right="554"/>
        <w:rPr>
          <w:rFonts w:eastAsia="Arial"/>
          <w:lang w:val="fr-CA"/>
        </w:rPr>
      </w:pPr>
      <w:r>
        <w:rPr>
          <w:rFonts w:eastAsia="Arial"/>
          <w:lang w:val="fr-CA"/>
        </w:rPr>
        <w:t xml:space="preserve">Cette première étape </w:t>
      </w:r>
      <w:r w:rsidR="00F54F69">
        <w:rPr>
          <w:rFonts w:eastAsia="Arial"/>
          <w:lang w:val="fr-CA"/>
        </w:rPr>
        <w:t xml:space="preserve">amène </w:t>
      </w:r>
      <w:r>
        <w:rPr>
          <w:rFonts w:eastAsia="Arial"/>
          <w:lang w:val="fr-CA"/>
        </w:rPr>
        <w:t>le DG et le conseil</w:t>
      </w:r>
      <w:r w:rsidR="00F54F69">
        <w:rPr>
          <w:rFonts w:eastAsia="Arial"/>
          <w:lang w:val="fr-CA"/>
        </w:rPr>
        <w:t xml:space="preserve"> à décider ensemble</w:t>
      </w:r>
      <w:r>
        <w:rPr>
          <w:rFonts w:eastAsia="Arial"/>
          <w:lang w:val="fr-CA"/>
        </w:rPr>
        <w:t xml:space="preserve"> quels seront les buts à poursuivre sur le plan du perfectionnement personnel et à établir les objectifs premiers du rendement relatifs à la rétroaction de l’évaluation annuelle du rendement. Ces objectifs devraient être fixés dans le contexte général du </w:t>
      </w:r>
      <w:r w:rsidRPr="00450A52">
        <w:rPr>
          <w:rFonts w:eastAsia="Arial"/>
          <w:lang w:val="fr-CA"/>
        </w:rPr>
        <w:t xml:space="preserve">plan stratégique de la Ville.  </w:t>
      </w:r>
    </w:p>
    <w:p w:rsidR="00D86A88" w:rsidRPr="00450A52" w:rsidRDefault="00D86A88" w:rsidP="00D86A88">
      <w:pPr>
        <w:tabs>
          <w:tab w:val="left" w:pos="764"/>
        </w:tabs>
        <w:ind w:right="554"/>
        <w:rPr>
          <w:rFonts w:eastAsia="Arial"/>
          <w:lang w:val="fr-CA"/>
        </w:rPr>
      </w:pPr>
      <w:r w:rsidRPr="00450A52">
        <w:rPr>
          <w:rFonts w:eastAsia="Arial"/>
          <w:lang w:val="fr-CA"/>
        </w:rPr>
        <w:t>Les buts sont établis d’après la rétroaction de l’évaluation annuelle du rendement, les priorités de la Ville, les projets à réaliser et l’orientation pour l’année suivante.</w:t>
      </w:r>
    </w:p>
    <w:p w:rsidR="00D86A88" w:rsidRPr="00450A52" w:rsidRDefault="00D86A88" w:rsidP="00D86A88">
      <w:pPr>
        <w:tabs>
          <w:tab w:val="left" w:pos="764"/>
        </w:tabs>
        <w:ind w:right="554"/>
        <w:rPr>
          <w:rFonts w:eastAsia="Arial"/>
          <w:b/>
          <w:lang w:val="fr-CA"/>
        </w:rPr>
      </w:pPr>
      <w:r w:rsidRPr="00450A52">
        <w:rPr>
          <w:rFonts w:eastAsia="Arial"/>
          <w:b/>
          <w:lang w:val="fr-CA"/>
        </w:rPr>
        <w:t xml:space="preserve">Étape 2 : </w:t>
      </w:r>
      <w:r w:rsidR="00D16FB5" w:rsidRPr="00450A52">
        <w:rPr>
          <w:rFonts w:eastAsia="Arial"/>
          <w:b/>
          <w:lang w:val="fr-CA"/>
        </w:rPr>
        <w:t>Vérific</w:t>
      </w:r>
      <w:r w:rsidRPr="00450A52">
        <w:rPr>
          <w:rFonts w:eastAsia="Arial"/>
          <w:b/>
          <w:lang w:val="fr-CA"/>
        </w:rPr>
        <w:t xml:space="preserve">ation </w:t>
      </w:r>
      <w:r w:rsidR="00DC5278" w:rsidRPr="00450A52">
        <w:rPr>
          <w:rFonts w:eastAsia="Arial"/>
          <w:b/>
          <w:lang w:val="fr-CA"/>
        </w:rPr>
        <w:t>en milieu d’</w:t>
      </w:r>
      <w:r w:rsidRPr="00450A52">
        <w:rPr>
          <w:rFonts w:eastAsia="Arial"/>
          <w:b/>
          <w:lang w:val="fr-CA"/>
        </w:rPr>
        <w:t>année (facultative)</w:t>
      </w:r>
    </w:p>
    <w:p w:rsidR="00D86A88" w:rsidRPr="00450A52" w:rsidRDefault="00D86A88" w:rsidP="00D86A88">
      <w:pPr>
        <w:tabs>
          <w:tab w:val="left" w:pos="764"/>
        </w:tabs>
        <w:ind w:right="554"/>
        <w:rPr>
          <w:rFonts w:eastAsia="Arial"/>
          <w:lang w:val="fr-CA"/>
        </w:rPr>
      </w:pPr>
      <w:r w:rsidRPr="00450A52">
        <w:rPr>
          <w:rFonts w:eastAsia="Arial"/>
          <w:lang w:val="fr-CA"/>
        </w:rPr>
        <w:lastRenderedPageBreak/>
        <w:t xml:space="preserve">Le conseil et le DG se rencontrent pour discuter des progrès accomplis dans la réalisation des objectifs clés et pour déterminer s’il existe des obstacles à leur réussite ou s’ils doivent être </w:t>
      </w:r>
      <w:r w:rsidR="00254989" w:rsidRPr="00450A52">
        <w:rPr>
          <w:rFonts w:eastAsia="Arial"/>
          <w:lang w:val="fr-CA"/>
        </w:rPr>
        <w:t>modifiés</w:t>
      </w:r>
      <w:r w:rsidRPr="00450A52">
        <w:rPr>
          <w:rFonts w:eastAsia="Arial"/>
          <w:lang w:val="fr-CA"/>
        </w:rPr>
        <w:t xml:space="preserve"> par suite d’un remaniement des orientations stratégiques ou des priorités. Le conseil municipal pourrait aussi effectuer un examen périodique des progrès du DG lors des réunions trimestrielles au sujet des objectifs stratégiques.</w:t>
      </w:r>
    </w:p>
    <w:p w:rsidR="00D86A88" w:rsidRPr="00551F09" w:rsidRDefault="00D86A88" w:rsidP="00D86A88">
      <w:pPr>
        <w:tabs>
          <w:tab w:val="left" w:pos="764"/>
        </w:tabs>
        <w:ind w:right="554"/>
        <w:rPr>
          <w:rFonts w:eastAsia="Arial"/>
          <w:b/>
          <w:lang w:val="fr-CA"/>
        </w:rPr>
      </w:pPr>
      <w:r>
        <w:rPr>
          <w:rFonts w:eastAsia="Arial"/>
          <w:b/>
          <w:lang w:val="fr-CA"/>
        </w:rPr>
        <w:t xml:space="preserve">Étape </w:t>
      </w:r>
      <w:r w:rsidRPr="00551F09">
        <w:rPr>
          <w:rFonts w:eastAsia="Arial"/>
          <w:b/>
          <w:lang w:val="fr-CA"/>
        </w:rPr>
        <w:t>3</w:t>
      </w:r>
      <w:r>
        <w:rPr>
          <w:rFonts w:eastAsia="Arial"/>
          <w:b/>
          <w:lang w:val="fr-CA"/>
        </w:rPr>
        <w:t> : Évaluation annuelle du rendement</w:t>
      </w:r>
      <w:r w:rsidRPr="00551F09">
        <w:rPr>
          <w:rFonts w:eastAsia="Arial"/>
          <w:b/>
          <w:lang w:val="fr-CA"/>
        </w:rPr>
        <w:t xml:space="preserve"> (</w:t>
      </w:r>
      <w:r>
        <w:rPr>
          <w:rFonts w:eastAsia="Arial"/>
          <w:b/>
          <w:lang w:val="fr-CA"/>
        </w:rPr>
        <w:t xml:space="preserve">voir le calendrier détaillé </w:t>
      </w:r>
      <w:r w:rsidR="00254989">
        <w:rPr>
          <w:rFonts w:eastAsia="Arial"/>
          <w:b/>
          <w:lang w:val="fr-CA"/>
        </w:rPr>
        <w:t>plus bas</w:t>
      </w:r>
      <w:r w:rsidRPr="00551F09">
        <w:rPr>
          <w:rFonts w:eastAsia="Arial"/>
          <w:b/>
          <w:lang w:val="fr-CA"/>
        </w:rPr>
        <w:t>)</w:t>
      </w:r>
    </w:p>
    <w:p w:rsidR="00D86A88" w:rsidRPr="00551F09" w:rsidRDefault="003A6C7A" w:rsidP="00D86A88">
      <w:pPr>
        <w:tabs>
          <w:tab w:val="left" w:pos="764"/>
        </w:tabs>
        <w:ind w:left="720" w:right="554"/>
        <w:rPr>
          <w:rFonts w:eastAsia="Arial"/>
          <w:b/>
          <w:u w:val="single"/>
          <w:lang w:val="fr-CA"/>
        </w:rPr>
      </w:pPr>
      <w:r>
        <w:rPr>
          <w:rFonts w:eastAsia="Arial"/>
          <w:b/>
          <w:u w:val="single"/>
          <w:lang w:val="fr-CA"/>
        </w:rPr>
        <w:t>Le d</w:t>
      </w:r>
      <w:r w:rsidR="00D86A88">
        <w:rPr>
          <w:rFonts w:eastAsia="Arial"/>
          <w:b/>
          <w:u w:val="single"/>
          <w:lang w:val="fr-CA"/>
        </w:rPr>
        <w:t>irecteur général</w:t>
      </w:r>
    </w:p>
    <w:p w:rsidR="00D86A88" w:rsidRPr="00551F09" w:rsidRDefault="00D86A88" w:rsidP="00D86A88">
      <w:pPr>
        <w:tabs>
          <w:tab w:val="left" w:pos="764"/>
        </w:tabs>
        <w:ind w:left="720" w:right="554"/>
        <w:rPr>
          <w:rFonts w:eastAsia="Arial"/>
          <w:lang w:val="fr-CA"/>
        </w:rPr>
      </w:pPr>
      <w:r>
        <w:rPr>
          <w:rFonts w:eastAsia="Arial"/>
          <w:lang w:val="fr-CA"/>
        </w:rPr>
        <w:t xml:space="preserve">Le directeur général prépare une autoévaluation des buts, </w:t>
      </w:r>
      <w:r w:rsidR="003A6C7A">
        <w:rPr>
          <w:rFonts w:eastAsia="Arial"/>
          <w:lang w:val="fr-CA"/>
        </w:rPr>
        <w:t xml:space="preserve">des </w:t>
      </w:r>
      <w:r>
        <w:rPr>
          <w:rFonts w:eastAsia="Arial"/>
          <w:lang w:val="fr-CA"/>
        </w:rPr>
        <w:t>objectifs clés de rendement et des réalisations de l’année et il réunit des données provenant de sondages ou commentaires de la communauté et des employés qui rendent compte du degré de satisfaction et de bien-être de notre communauté et de nos employés, et il les transmet au maire.</w:t>
      </w:r>
    </w:p>
    <w:p w:rsidR="00D86A88" w:rsidRPr="00450A52" w:rsidRDefault="003A6C7A" w:rsidP="00D86A88">
      <w:pPr>
        <w:tabs>
          <w:tab w:val="left" w:pos="764"/>
        </w:tabs>
        <w:ind w:left="720" w:right="554"/>
        <w:rPr>
          <w:rFonts w:eastAsia="Arial"/>
          <w:b/>
          <w:u w:val="single"/>
          <w:lang w:val="fr-CA"/>
        </w:rPr>
      </w:pPr>
      <w:r>
        <w:rPr>
          <w:rFonts w:eastAsia="Arial"/>
          <w:b/>
          <w:u w:val="single"/>
          <w:lang w:val="fr-CA"/>
        </w:rPr>
        <w:t xml:space="preserve">Le </w:t>
      </w:r>
      <w:r w:rsidR="00D86A88">
        <w:rPr>
          <w:rFonts w:eastAsia="Arial"/>
          <w:b/>
          <w:u w:val="single"/>
          <w:lang w:val="fr-CA"/>
        </w:rPr>
        <w:t>conseil</w:t>
      </w:r>
    </w:p>
    <w:p w:rsidR="00D86A88" w:rsidRPr="00450A52" w:rsidRDefault="00D86A88" w:rsidP="00D86A88">
      <w:pPr>
        <w:tabs>
          <w:tab w:val="left" w:pos="764"/>
        </w:tabs>
        <w:ind w:left="720" w:right="554"/>
        <w:rPr>
          <w:rFonts w:eastAsia="Arial"/>
          <w:lang w:val="fr-CA"/>
        </w:rPr>
      </w:pPr>
      <w:r w:rsidRPr="00450A52">
        <w:rPr>
          <w:rFonts w:eastAsia="Arial"/>
          <w:lang w:val="fr-CA"/>
        </w:rPr>
        <w:t xml:space="preserve">Chaque membre du conseil municipal remplit le formulaire d’évaluation du rendement du DG et le remet au maire. Le maire </w:t>
      </w:r>
      <w:r w:rsidR="004A436D" w:rsidRPr="00450A52">
        <w:rPr>
          <w:rFonts w:eastAsia="Arial"/>
          <w:lang w:val="fr-CA"/>
        </w:rPr>
        <w:t xml:space="preserve">fait </w:t>
      </w:r>
      <w:r w:rsidRPr="00450A52">
        <w:rPr>
          <w:rFonts w:eastAsia="Arial"/>
          <w:lang w:val="fr-CA"/>
        </w:rPr>
        <w:t xml:space="preserve">ensuite </w:t>
      </w:r>
      <w:r w:rsidR="004A436D" w:rsidRPr="00450A52">
        <w:rPr>
          <w:rFonts w:eastAsia="Arial"/>
          <w:lang w:val="fr-CA"/>
        </w:rPr>
        <w:t xml:space="preserve">une synthèse de </w:t>
      </w:r>
      <w:r w:rsidRPr="00450A52">
        <w:rPr>
          <w:rFonts w:eastAsia="Arial"/>
          <w:lang w:val="fr-CA"/>
        </w:rPr>
        <w:t>tous les commentaires.</w:t>
      </w:r>
    </w:p>
    <w:p w:rsidR="00D86A88" w:rsidRPr="00450A52" w:rsidRDefault="00D86A88" w:rsidP="00D86A88">
      <w:pPr>
        <w:tabs>
          <w:tab w:val="left" w:pos="764"/>
        </w:tabs>
        <w:ind w:left="720" w:right="554"/>
        <w:rPr>
          <w:rFonts w:eastAsia="Arial"/>
          <w:b/>
          <w:highlight w:val="green"/>
          <w:u w:val="single"/>
          <w:lang w:val="fr-CA"/>
        </w:rPr>
      </w:pPr>
      <w:r w:rsidRPr="00450A52">
        <w:rPr>
          <w:rFonts w:eastAsia="Arial"/>
          <w:b/>
          <w:u w:val="single"/>
          <w:lang w:val="fr-CA"/>
        </w:rPr>
        <w:t>Service des ressources humaines</w:t>
      </w:r>
    </w:p>
    <w:p w:rsidR="00D86A88" w:rsidRPr="00551F09" w:rsidRDefault="00D86A88" w:rsidP="00D86A88">
      <w:pPr>
        <w:tabs>
          <w:tab w:val="left" w:pos="764"/>
        </w:tabs>
        <w:ind w:left="720" w:right="554"/>
        <w:rPr>
          <w:rFonts w:eastAsia="Arial"/>
          <w:lang w:val="fr-CA"/>
        </w:rPr>
      </w:pPr>
      <w:r w:rsidRPr="00450A52">
        <w:rPr>
          <w:rFonts w:eastAsia="Arial"/>
          <w:lang w:val="fr-CA"/>
        </w:rPr>
        <w:t xml:space="preserve">Le service des Ressources humaines </w:t>
      </w:r>
      <w:r w:rsidR="006C5052" w:rsidRPr="00450A52">
        <w:rPr>
          <w:rFonts w:eastAsia="Arial"/>
          <w:lang w:val="fr-CA"/>
        </w:rPr>
        <w:t xml:space="preserve">(RH) </w:t>
      </w:r>
      <w:r w:rsidRPr="00450A52">
        <w:rPr>
          <w:rFonts w:eastAsia="Arial"/>
          <w:lang w:val="fr-CA"/>
        </w:rPr>
        <w:t xml:space="preserve">prépare </w:t>
      </w:r>
      <w:r w:rsidR="004A436D" w:rsidRPr="00450A52">
        <w:rPr>
          <w:rFonts w:eastAsia="Arial"/>
          <w:lang w:val="fr-CA"/>
        </w:rPr>
        <w:t xml:space="preserve">et administre des sondages confidentiels de </w:t>
      </w:r>
      <w:r w:rsidRPr="00450A52">
        <w:rPr>
          <w:rFonts w:eastAsia="Arial"/>
          <w:lang w:val="fr-CA"/>
        </w:rPr>
        <w:t>l’équipe de</w:t>
      </w:r>
      <w:r w:rsidR="00FE77AE" w:rsidRPr="00450A52">
        <w:rPr>
          <w:rFonts w:eastAsia="Arial"/>
          <w:lang w:val="fr-CA"/>
        </w:rPr>
        <w:t>s dirigeants</w:t>
      </w:r>
      <w:r w:rsidRPr="00450A52">
        <w:rPr>
          <w:rFonts w:eastAsia="Arial"/>
          <w:lang w:val="fr-CA"/>
        </w:rPr>
        <w:t xml:space="preserve"> </w:t>
      </w:r>
      <w:r w:rsidR="004A436D" w:rsidRPr="00450A52">
        <w:rPr>
          <w:rFonts w:eastAsia="Arial"/>
          <w:lang w:val="fr-CA"/>
        </w:rPr>
        <w:t>(</w:t>
      </w:r>
      <w:r w:rsidR="00FE77AE" w:rsidRPr="00450A52">
        <w:rPr>
          <w:rFonts w:eastAsia="Arial"/>
          <w:lang w:val="fr-CA"/>
        </w:rPr>
        <w:t xml:space="preserve">la </w:t>
      </w:r>
      <w:r w:rsidR="004A436D">
        <w:rPr>
          <w:rFonts w:eastAsia="Arial"/>
          <w:lang w:val="fr-CA"/>
        </w:rPr>
        <w:t xml:space="preserve">direction) </w:t>
      </w:r>
      <w:r>
        <w:rPr>
          <w:rFonts w:eastAsia="Arial"/>
          <w:lang w:val="fr-CA"/>
        </w:rPr>
        <w:t>et d</w:t>
      </w:r>
      <w:r w:rsidR="004A436D">
        <w:rPr>
          <w:rFonts w:eastAsia="Arial"/>
          <w:lang w:val="fr-CA"/>
        </w:rPr>
        <w:t xml:space="preserve">’autres </w:t>
      </w:r>
      <w:r>
        <w:rPr>
          <w:rFonts w:eastAsia="Arial"/>
          <w:lang w:val="fr-CA"/>
        </w:rPr>
        <w:t xml:space="preserve">membres </w:t>
      </w:r>
      <w:r w:rsidR="004A436D">
        <w:rPr>
          <w:rFonts w:eastAsia="Arial"/>
          <w:lang w:val="fr-CA"/>
        </w:rPr>
        <w:t xml:space="preserve">du personnel municipal </w:t>
      </w:r>
      <w:r>
        <w:rPr>
          <w:rFonts w:eastAsia="Arial"/>
          <w:lang w:val="fr-CA"/>
        </w:rPr>
        <w:t xml:space="preserve">désignés pour </w:t>
      </w:r>
      <w:r w:rsidR="004A436D">
        <w:rPr>
          <w:rFonts w:eastAsia="Arial"/>
          <w:lang w:val="fr-CA"/>
        </w:rPr>
        <w:t>une évaluation</w:t>
      </w:r>
      <w:r>
        <w:rPr>
          <w:rFonts w:eastAsia="Arial"/>
          <w:lang w:val="fr-CA"/>
        </w:rPr>
        <w:t xml:space="preserve"> du rendement. Si un</w:t>
      </w:r>
      <w:r w:rsidR="004A436D">
        <w:rPr>
          <w:rFonts w:eastAsia="Arial"/>
          <w:lang w:val="fr-CA"/>
        </w:rPr>
        <w:t xml:space="preserve"> programme d’</w:t>
      </w:r>
      <w:r>
        <w:rPr>
          <w:rFonts w:eastAsia="Arial"/>
          <w:lang w:val="fr-CA"/>
        </w:rPr>
        <w:t xml:space="preserve">évaluation </w:t>
      </w:r>
      <w:r w:rsidR="004E003E">
        <w:rPr>
          <w:rFonts w:eastAsia="Arial"/>
          <w:lang w:val="fr-CA"/>
        </w:rPr>
        <w:t>tous azimuts (</w:t>
      </w:r>
      <w:r>
        <w:rPr>
          <w:rFonts w:eastAsia="Arial"/>
          <w:lang w:val="fr-CA"/>
        </w:rPr>
        <w:t>360°</w:t>
      </w:r>
      <w:r w:rsidR="004E003E">
        <w:rPr>
          <w:rFonts w:eastAsia="Arial"/>
          <w:lang w:val="fr-CA"/>
        </w:rPr>
        <w:t>)</w:t>
      </w:r>
      <w:r>
        <w:rPr>
          <w:rFonts w:eastAsia="Arial"/>
          <w:lang w:val="fr-CA"/>
        </w:rPr>
        <w:t xml:space="preserve"> </w:t>
      </w:r>
      <w:r w:rsidR="004A436D">
        <w:rPr>
          <w:rFonts w:eastAsia="Arial"/>
          <w:lang w:val="fr-CA"/>
        </w:rPr>
        <w:t>est utilisé</w:t>
      </w:r>
      <w:r>
        <w:rPr>
          <w:rFonts w:eastAsia="Arial"/>
          <w:lang w:val="fr-CA"/>
        </w:rPr>
        <w:t>, le</w:t>
      </w:r>
      <w:r w:rsidR="006C5052">
        <w:rPr>
          <w:rFonts w:eastAsia="Arial"/>
          <w:lang w:val="fr-CA"/>
        </w:rPr>
        <w:t xml:space="preserve"> service </w:t>
      </w:r>
      <w:r w:rsidR="004A436D">
        <w:rPr>
          <w:rFonts w:eastAsia="Arial"/>
          <w:lang w:val="fr-CA"/>
        </w:rPr>
        <w:t>R</w:t>
      </w:r>
      <w:r w:rsidR="006C5052">
        <w:rPr>
          <w:rFonts w:eastAsia="Arial"/>
          <w:lang w:val="fr-CA"/>
        </w:rPr>
        <w:t>H</w:t>
      </w:r>
      <w:r w:rsidR="004A436D">
        <w:rPr>
          <w:rFonts w:eastAsia="Arial"/>
          <w:lang w:val="fr-CA"/>
        </w:rPr>
        <w:t xml:space="preserve"> </w:t>
      </w:r>
      <w:r w:rsidR="006C5052">
        <w:rPr>
          <w:rFonts w:eastAsia="Arial"/>
          <w:lang w:val="fr-CA"/>
        </w:rPr>
        <w:t xml:space="preserve">se le procure </w:t>
      </w:r>
      <w:r>
        <w:rPr>
          <w:rFonts w:eastAsia="Arial"/>
          <w:lang w:val="fr-CA"/>
        </w:rPr>
        <w:t xml:space="preserve">et l’organise. Les résultats des questionnaires et de </w:t>
      </w:r>
      <w:r w:rsidRPr="006C5052">
        <w:rPr>
          <w:rFonts w:eastAsia="Arial"/>
          <w:lang w:val="fr-CA"/>
        </w:rPr>
        <w:t xml:space="preserve">l’évaluation </w:t>
      </w:r>
      <w:r w:rsidR="006C5052" w:rsidRPr="006C5052">
        <w:rPr>
          <w:rFonts w:eastAsia="Arial"/>
          <w:lang w:val="fr-CA"/>
        </w:rPr>
        <w:t>tous azimuts</w:t>
      </w:r>
      <w:r w:rsidR="006C5052">
        <w:rPr>
          <w:rFonts w:eastAsia="Arial"/>
          <w:lang w:val="fr-CA"/>
        </w:rPr>
        <w:t xml:space="preserve"> </w:t>
      </w:r>
      <w:r>
        <w:rPr>
          <w:rFonts w:eastAsia="Arial"/>
          <w:lang w:val="fr-CA"/>
        </w:rPr>
        <w:t>(s’il y a lieu) sont transmis au maire.</w:t>
      </w:r>
    </w:p>
    <w:p w:rsidR="00D86A88" w:rsidRPr="00551F09" w:rsidRDefault="00D86A88" w:rsidP="00D86A88">
      <w:pPr>
        <w:tabs>
          <w:tab w:val="left" w:pos="764"/>
        </w:tabs>
        <w:ind w:left="720" w:right="554"/>
        <w:rPr>
          <w:rFonts w:eastAsia="Arial"/>
          <w:b/>
          <w:u w:val="single"/>
          <w:lang w:val="fr-CA"/>
        </w:rPr>
      </w:pPr>
      <w:r>
        <w:rPr>
          <w:rFonts w:eastAsia="Arial"/>
          <w:b/>
          <w:u w:val="single"/>
          <w:lang w:val="fr-CA"/>
        </w:rPr>
        <w:t>Réunion préparatoire à l’évaluation du rendement</w:t>
      </w:r>
    </w:p>
    <w:p w:rsidR="00D86A88" w:rsidRPr="00551F09" w:rsidRDefault="00D86A88" w:rsidP="00D86A88">
      <w:pPr>
        <w:tabs>
          <w:tab w:val="left" w:pos="764"/>
        </w:tabs>
        <w:ind w:left="720" w:right="554"/>
        <w:rPr>
          <w:rFonts w:eastAsia="Arial"/>
          <w:lang w:val="fr-CA"/>
        </w:rPr>
      </w:pPr>
      <w:r>
        <w:rPr>
          <w:rFonts w:eastAsia="Arial"/>
          <w:lang w:val="fr-CA"/>
        </w:rPr>
        <w:t>Le maire rassemble toute l’informati</w:t>
      </w:r>
      <w:r w:rsidR="006C5052">
        <w:rPr>
          <w:rFonts w:eastAsia="Arial"/>
          <w:lang w:val="fr-CA"/>
        </w:rPr>
        <w:t>on reçue du DG, du conseil et du service</w:t>
      </w:r>
      <w:r>
        <w:rPr>
          <w:rFonts w:eastAsia="Arial"/>
          <w:lang w:val="fr-CA"/>
        </w:rPr>
        <w:t xml:space="preserve"> RH et il tient une réunion </w:t>
      </w:r>
      <w:r w:rsidR="006C5052">
        <w:rPr>
          <w:rFonts w:eastAsia="Arial"/>
          <w:lang w:val="fr-CA"/>
        </w:rPr>
        <w:t>offici</w:t>
      </w:r>
      <w:r>
        <w:rPr>
          <w:rFonts w:eastAsia="Arial"/>
          <w:lang w:val="fr-CA"/>
        </w:rPr>
        <w:t>elle avec le conseil pour discuter des résultats de l’examen et du degré de réussite dans l’atteinte des objectifs premiers. Les commentaires du conseil sont consignés pour être fournis au DG. Le conseil détermine aussi s’il y lieu d</w:t>
      </w:r>
      <w:r w:rsidR="006C5052">
        <w:rPr>
          <w:rFonts w:eastAsia="Arial"/>
          <w:lang w:val="fr-CA"/>
        </w:rPr>
        <w:t>e procéde</w:t>
      </w:r>
      <w:r>
        <w:rPr>
          <w:rFonts w:eastAsia="Arial"/>
          <w:lang w:val="fr-CA"/>
        </w:rPr>
        <w:t xml:space="preserve">r </w:t>
      </w:r>
      <w:r w:rsidR="006C5052">
        <w:rPr>
          <w:rFonts w:eastAsia="Arial"/>
          <w:lang w:val="fr-CA"/>
        </w:rPr>
        <w:t xml:space="preserve">à </w:t>
      </w:r>
      <w:r>
        <w:rPr>
          <w:rFonts w:eastAsia="Arial"/>
          <w:lang w:val="fr-CA"/>
        </w:rPr>
        <w:t xml:space="preserve">un </w:t>
      </w:r>
      <w:r w:rsidR="006C5052">
        <w:rPr>
          <w:rFonts w:eastAsia="Arial"/>
          <w:lang w:val="fr-CA"/>
        </w:rPr>
        <w:t>r</w:t>
      </w:r>
      <w:r>
        <w:rPr>
          <w:rFonts w:eastAsia="Arial"/>
          <w:lang w:val="fr-CA"/>
        </w:rPr>
        <w:t>ajustement salarial (augmentation au mérite) d’après le rendement général.</w:t>
      </w:r>
    </w:p>
    <w:p w:rsidR="00D86A88" w:rsidRPr="00551F09" w:rsidRDefault="00D86A88" w:rsidP="00D86A88">
      <w:pPr>
        <w:tabs>
          <w:tab w:val="left" w:pos="764"/>
        </w:tabs>
        <w:ind w:left="720" w:right="554"/>
        <w:rPr>
          <w:rFonts w:eastAsia="Arial"/>
          <w:b/>
          <w:u w:val="single"/>
          <w:lang w:val="fr-CA"/>
        </w:rPr>
      </w:pPr>
      <w:r>
        <w:rPr>
          <w:rFonts w:eastAsia="Arial"/>
          <w:b/>
          <w:u w:val="single"/>
          <w:lang w:val="fr-CA"/>
        </w:rPr>
        <w:t>Réunion d’évaluation du rendement</w:t>
      </w:r>
    </w:p>
    <w:p w:rsidR="00D86A88" w:rsidRPr="00551F09" w:rsidRDefault="00D86A88" w:rsidP="00D86A88">
      <w:pPr>
        <w:tabs>
          <w:tab w:val="left" w:pos="764"/>
        </w:tabs>
        <w:ind w:left="720" w:right="554"/>
        <w:rPr>
          <w:rFonts w:eastAsia="Arial"/>
          <w:lang w:val="fr-CA"/>
        </w:rPr>
      </w:pPr>
      <w:r>
        <w:rPr>
          <w:rFonts w:eastAsia="Arial"/>
          <w:lang w:val="fr-CA"/>
        </w:rPr>
        <w:t>Le maire rencontre le directeur général pour</w:t>
      </w:r>
      <w:r w:rsidR="006C5052">
        <w:rPr>
          <w:rFonts w:eastAsia="Arial"/>
          <w:lang w:val="fr-CA"/>
        </w:rPr>
        <w:t xml:space="preserve"> lui faire part, officiellement</w:t>
      </w:r>
      <w:r w:rsidR="00566AFC">
        <w:rPr>
          <w:rFonts w:eastAsia="Arial"/>
          <w:lang w:val="fr-CA"/>
        </w:rPr>
        <w:t xml:space="preserve"> et</w:t>
      </w:r>
      <w:r w:rsidR="006C5052">
        <w:rPr>
          <w:rFonts w:eastAsia="Arial"/>
          <w:lang w:val="fr-CA"/>
        </w:rPr>
        <w:t xml:space="preserve"> </w:t>
      </w:r>
      <w:r>
        <w:rPr>
          <w:rFonts w:eastAsia="Arial"/>
          <w:lang w:val="fr-CA"/>
        </w:rPr>
        <w:t>documents à l’appui, de la rétroaction obtenue selon la méthode décrite ci-dessus et pour lui communiquer la décision du conseil en matière de rémunération.</w:t>
      </w:r>
    </w:p>
    <w:p w:rsidR="00D86A88" w:rsidRPr="00551F09" w:rsidRDefault="00D86A88" w:rsidP="00D86A88">
      <w:pPr>
        <w:tabs>
          <w:tab w:val="left" w:pos="764"/>
        </w:tabs>
        <w:ind w:right="554"/>
        <w:rPr>
          <w:rFonts w:eastAsia="Arial"/>
          <w:b/>
          <w:lang w:val="fr-CA"/>
        </w:rPr>
      </w:pPr>
      <w:r>
        <w:rPr>
          <w:rFonts w:eastAsia="Arial"/>
          <w:b/>
          <w:lang w:val="fr-CA"/>
        </w:rPr>
        <w:t>Étape</w:t>
      </w:r>
      <w:r w:rsidRPr="00551F09">
        <w:rPr>
          <w:rFonts w:eastAsia="Arial"/>
          <w:b/>
          <w:lang w:val="fr-CA"/>
        </w:rPr>
        <w:t xml:space="preserve"> 4</w:t>
      </w:r>
      <w:r>
        <w:rPr>
          <w:rFonts w:eastAsia="Arial"/>
          <w:b/>
          <w:lang w:val="fr-CA"/>
        </w:rPr>
        <w:t> : Le cycle recommence à l’étape 1.</w:t>
      </w:r>
    </w:p>
    <w:p w:rsidR="00D86A88" w:rsidRPr="008A41DA" w:rsidRDefault="00D86A88" w:rsidP="00D86A88">
      <w:pPr>
        <w:tabs>
          <w:tab w:val="left" w:pos="764"/>
        </w:tabs>
        <w:ind w:right="554"/>
        <w:rPr>
          <w:rFonts w:eastAsia="Arial"/>
          <w:b/>
          <w:u w:val="single"/>
          <w:lang w:val="fr-CA"/>
        </w:rPr>
      </w:pPr>
      <w:r>
        <w:rPr>
          <w:rFonts w:eastAsia="Arial"/>
          <w:b/>
          <w:u w:val="single"/>
          <w:lang w:val="fr-CA"/>
        </w:rPr>
        <w:t xml:space="preserve">Calendrier détaillé de </w:t>
      </w:r>
      <w:r w:rsidRPr="008A41DA">
        <w:rPr>
          <w:rFonts w:eastAsia="Arial"/>
          <w:b/>
          <w:u w:val="single"/>
          <w:lang w:val="fr-CA"/>
        </w:rPr>
        <w:t xml:space="preserve">l’évaluation </w:t>
      </w:r>
      <w:r w:rsidR="008410ED" w:rsidRPr="008A41DA">
        <w:rPr>
          <w:rFonts w:eastAsia="Arial"/>
          <w:b/>
          <w:u w:val="single"/>
          <w:lang w:val="fr-CA"/>
        </w:rPr>
        <w:t xml:space="preserve">annuelle </w:t>
      </w:r>
      <w:r w:rsidRPr="008A41DA">
        <w:rPr>
          <w:rFonts w:eastAsia="Arial"/>
          <w:b/>
          <w:u w:val="single"/>
          <w:lang w:val="fr-CA"/>
        </w:rPr>
        <w:t>du rendement</w:t>
      </w:r>
    </w:p>
    <w:tbl>
      <w:tblPr>
        <w:tblW w:w="9900" w:type="dxa"/>
        <w:tblInd w:w="-5" w:type="dxa"/>
        <w:tblLayout w:type="fixed"/>
        <w:tblLook w:val="04A0"/>
      </w:tblPr>
      <w:tblGrid>
        <w:gridCol w:w="6521"/>
        <w:gridCol w:w="1843"/>
        <w:gridCol w:w="1536"/>
      </w:tblGrid>
      <w:tr w:rsidR="00D86A88" w:rsidRPr="008A41DA" w:rsidTr="00A57FE7">
        <w:tc>
          <w:tcPr>
            <w:tcW w:w="6521" w:type="dxa"/>
            <w:tcBorders>
              <w:top w:val="single" w:sz="4" w:space="0" w:color="808080"/>
              <w:left w:val="single" w:sz="4" w:space="0" w:color="808080"/>
              <w:bottom w:val="single" w:sz="4" w:space="0" w:color="808080"/>
              <w:right w:val="nil"/>
            </w:tcBorders>
            <w:hideMark/>
          </w:tcPr>
          <w:p w:rsidR="00D86A88" w:rsidRPr="008A41DA" w:rsidRDefault="00D86A88" w:rsidP="00EE3AC1">
            <w:pPr>
              <w:suppressAutoHyphens/>
              <w:snapToGrid w:val="0"/>
              <w:spacing w:before="80" w:after="60"/>
              <w:jc w:val="center"/>
              <w:rPr>
                <w:b/>
                <w:lang w:val="fr-CA" w:eastAsia="ar-SA"/>
              </w:rPr>
            </w:pPr>
            <w:r w:rsidRPr="008A41DA">
              <w:rPr>
                <w:b/>
                <w:lang w:val="fr-CA" w:eastAsia="ar-SA"/>
              </w:rPr>
              <w:t>RÉSULTAT</w:t>
            </w:r>
          </w:p>
        </w:tc>
        <w:tc>
          <w:tcPr>
            <w:tcW w:w="1843"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b/>
                <w:lang w:val="fr-CA" w:eastAsia="ar-SA"/>
              </w:rPr>
            </w:pPr>
            <w:r w:rsidRPr="008A41DA">
              <w:rPr>
                <w:b/>
                <w:lang w:val="fr-CA" w:eastAsia="ar-SA"/>
              </w:rPr>
              <w:t>QUI</w:t>
            </w:r>
          </w:p>
        </w:tc>
        <w:tc>
          <w:tcPr>
            <w:tcW w:w="1536"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b/>
                <w:lang w:val="fr-CA" w:eastAsia="ar-SA"/>
              </w:rPr>
            </w:pPr>
            <w:r w:rsidRPr="008A41DA">
              <w:rPr>
                <w:b/>
                <w:lang w:val="fr-CA" w:eastAsia="ar-SA"/>
              </w:rPr>
              <w:t>Date d’échéance</w:t>
            </w:r>
          </w:p>
        </w:tc>
      </w:tr>
      <w:tr w:rsidR="00D86A88" w:rsidRPr="008A41DA" w:rsidTr="00A57FE7">
        <w:tc>
          <w:tcPr>
            <w:tcW w:w="6521" w:type="dxa"/>
            <w:tcBorders>
              <w:top w:val="single" w:sz="4" w:space="0" w:color="808080"/>
              <w:left w:val="single" w:sz="4" w:space="0" w:color="808080"/>
              <w:bottom w:val="single" w:sz="4" w:space="0" w:color="808080"/>
              <w:right w:val="nil"/>
            </w:tcBorders>
            <w:hideMark/>
          </w:tcPr>
          <w:p w:rsidR="00D86A88" w:rsidRPr="008A41DA" w:rsidRDefault="00D86A88" w:rsidP="00EE3AC1">
            <w:pPr>
              <w:tabs>
                <w:tab w:val="left" w:pos="360"/>
              </w:tabs>
              <w:suppressAutoHyphens/>
              <w:snapToGrid w:val="0"/>
              <w:spacing w:after="120"/>
              <w:rPr>
                <w:lang w:val="fr-CA" w:eastAsia="ar-SA"/>
              </w:rPr>
            </w:pPr>
            <w:r w:rsidRPr="008A41DA">
              <w:rPr>
                <w:lang w:val="fr-CA" w:eastAsia="ar-SA"/>
              </w:rPr>
              <w:t>Envoyer au maire un rappel des échéances de l’évaluation du rendement du DG</w:t>
            </w:r>
          </w:p>
        </w:tc>
        <w:tc>
          <w:tcPr>
            <w:tcW w:w="1843"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RH</w:t>
            </w:r>
          </w:p>
        </w:tc>
        <w:tc>
          <w:tcPr>
            <w:tcW w:w="1536"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15 juillet</w:t>
            </w:r>
          </w:p>
        </w:tc>
      </w:tr>
      <w:tr w:rsidR="00D86A88" w:rsidRPr="008A41DA" w:rsidTr="00A57FE7">
        <w:tc>
          <w:tcPr>
            <w:tcW w:w="6521" w:type="dxa"/>
            <w:tcBorders>
              <w:top w:val="single" w:sz="4" w:space="0" w:color="808080"/>
              <w:left w:val="single" w:sz="4" w:space="0" w:color="808080"/>
              <w:bottom w:val="single" w:sz="4" w:space="0" w:color="808080"/>
              <w:right w:val="nil"/>
            </w:tcBorders>
            <w:hideMark/>
          </w:tcPr>
          <w:p w:rsidR="00D86A88" w:rsidRPr="008A41DA" w:rsidRDefault="00D86A88" w:rsidP="001C59C6">
            <w:pPr>
              <w:tabs>
                <w:tab w:val="left" w:pos="360"/>
              </w:tabs>
              <w:suppressAutoHyphens/>
              <w:snapToGrid w:val="0"/>
              <w:spacing w:after="120"/>
              <w:rPr>
                <w:lang w:val="fr-CA" w:eastAsia="ar-SA"/>
              </w:rPr>
            </w:pPr>
            <w:r w:rsidRPr="008A41DA">
              <w:rPr>
                <w:lang w:val="fr-CA" w:eastAsia="ar-SA"/>
              </w:rPr>
              <w:t>Rencontrer le maire pour discuter des éléments de l’évaluation</w:t>
            </w:r>
            <w:r w:rsidR="00566AFC" w:rsidRPr="008A41DA">
              <w:rPr>
                <w:lang w:val="fr-CA" w:eastAsia="ar-SA"/>
              </w:rPr>
              <w:t xml:space="preserve"> (</w:t>
            </w:r>
            <w:r w:rsidR="001C59C6" w:rsidRPr="008A41DA">
              <w:rPr>
                <w:lang w:val="fr-CA" w:eastAsia="ar-SA"/>
              </w:rPr>
              <w:t>évaluation</w:t>
            </w:r>
            <w:r w:rsidRPr="008A41DA">
              <w:rPr>
                <w:lang w:val="fr-CA" w:eastAsia="ar-SA"/>
              </w:rPr>
              <w:t xml:space="preserve"> 360, </w:t>
            </w:r>
            <w:r w:rsidR="001848A0" w:rsidRPr="008A41DA">
              <w:rPr>
                <w:lang w:val="fr-CA" w:eastAsia="ar-SA"/>
              </w:rPr>
              <w:t>sondage des subordonnés</w:t>
            </w:r>
            <w:r w:rsidRPr="008A41DA">
              <w:rPr>
                <w:color w:val="FF0000"/>
                <w:lang w:val="fr-CA" w:eastAsia="ar-SA"/>
              </w:rPr>
              <w:t xml:space="preserve"> </w:t>
            </w:r>
            <w:r w:rsidRPr="008A41DA">
              <w:rPr>
                <w:lang w:val="fr-CA" w:eastAsia="ar-SA"/>
              </w:rPr>
              <w:t>directs, etc.</w:t>
            </w:r>
            <w:r w:rsidR="008410ED" w:rsidRPr="008A41DA">
              <w:rPr>
                <w:lang w:val="fr-CA" w:eastAsia="ar-SA"/>
              </w:rPr>
              <w:t>)</w:t>
            </w:r>
          </w:p>
        </w:tc>
        <w:tc>
          <w:tcPr>
            <w:tcW w:w="1843"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RH</w:t>
            </w:r>
          </w:p>
        </w:tc>
        <w:tc>
          <w:tcPr>
            <w:tcW w:w="1536"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25 juillet</w:t>
            </w:r>
          </w:p>
        </w:tc>
      </w:tr>
      <w:tr w:rsidR="00D86A88" w:rsidRPr="008A41DA" w:rsidTr="00A57FE7">
        <w:tc>
          <w:tcPr>
            <w:tcW w:w="6521" w:type="dxa"/>
            <w:tcBorders>
              <w:top w:val="single" w:sz="4" w:space="0" w:color="808080"/>
              <w:left w:val="single" w:sz="4" w:space="0" w:color="808080"/>
              <w:bottom w:val="single" w:sz="4" w:space="0" w:color="808080"/>
              <w:right w:val="nil"/>
            </w:tcBorders>
            <w:hideMark/>
          </w:tcPr>
          <w:p w:rsidR="00D86A88" w:rsidRPr="008A41DA" w:rsidRDefault="00D86A88" w:rsidP="001848A0">
            <w:pPr>
              <w:tabs>
                <w:tab w:val="left" w:pos="360"/>
              </w:tabs>
              <w:suppressAutoHyphens/>
              <w:snapToGrid w:val="0"/>
              <w:spacing w:after="120"/>
              <w:rPr>
                <w:lang w:val="fr-CA" w:eastAsia="ar-SA"/>
              </w:rPr>
            </w:pPr>
            <w:r w:rsidRPr="008A41DA">
              <w:rPr>
                <w:lang w:val="fr-CA" w:eastAsia="ar-SA"/>
              </w:rPr>
              <w:t xml:space="preserve">Élaborer et envoyer les questionnaires </w:t>
            </w:r>
            <w:r w:rsidR="001848A0" w:rsidRPr="008A41DA">
              <w:rPr>
                <w:lang w:val="fr-CA" w:eastAsia="ar-SA"/>
              </w:rPr>
              <w:t>aux subordonnés directs et autres intervenants, s’il y a lieu</w:t>
            </w:r>
          </w:p>
        </w:tc>
        <w:tc>
          <w:tcPr>
            <w:tcW w:w="1843"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RH</w:t>
            </w:r>
          </w:p>
        </w:tc>
        <w:tc>
          <w:tcPr>
            <w:tcW w:w="1536"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1</w:t>
            </w:r>
            <w:r w:rsidRPr="008A41DA">
              <w:rPr>
                <w:vertAlign w:val="superscript"/>
                <w:lang w:val="fr-CA" w:eastAsia="ar-SA"/>
              </w:rPr>
              <w:t>er</w:t>
            </w:r>
            <w:r w:rsidRPr="008A41DA">
              <w:rPr>
                <w:lang w:val="fr-CA" w:eastAsia="ar-SA"/>
              </w:rPr>
              <w:t> août</w:t>
            </w:r>
          </w:p>
        </w:tc>
      </w:tr>
      <w:tr w:rsidR="00D86A88" w:rsidRPr="008A41DA" w:rsidTr="00A57FE7">
        <w:tc>
          <w:tcPr>
            <w:tcW w:w="6521" w:type="dxa"/>
            <w:tcBorders>
              <w:top w:val="single" w:sz="4" w:space="0" w:color="808080"/>
              <w:left w:val="single" w:sz="4" w:space="0" w:color="808080"/>
              <w:bottom w:val="single" w:sz="4" w:space="0" w:color="808080"/>
              <w:right w:val="nil"/>
            </w:tcBorders>
            <w:hideMark/>
          </w:tcPr>
          <w:p w:rsidR="00D86A88" w:rsidRPr="008A41DA" w:rsidRDefault="00566AFC" w:rsidP="001848A0">
            <w:pPr>
              <w:tabs>
                <w:tab w:val="left" w:pos="360"/>
              </w:tabs>
              <w:suppressAutoHyphens/>
              <w:snapToGrid w:val="0"/>
              <w:spacing w:after="120"/>
              <w:rPr>
                <w:lang w:val="fr-CA" w:eastAsia="ar-SA"/>
              </w:rPr>
            </w:pPr>
            <w:r w:rsidRPr="008A41DA">
              <w:rPr>
                <w:lang w:val="fr-CA" w:eastAsia="ar-SA"/>
              </w:rPr>
              <w:lastRenderedPageBreak/>
              <w:t xml:space="preserve">Se procurer </w:t>
            </w:r>
            <w:r w:rsidR="00D86A88" w:rsidRPr="008A41DA">
              <w:rPr>
                <w:lang w:val="fr-CA" w:eastAsia="ar-SA"/>
              </w:rPr>
              <w:t>et mettre en œuvre un processus</w:t>
            </w:r>
            <w:r w:rsidR="001848A0" w:rsidRPr="008A41DA">
              <w:rPr>
                <w:lang w:val="fr-CA" w:eastAsia="ar-SA"/>
              </w:rPr>
              <w:t xml:space="preserve"> ou un </w:t>
            </w:r>
            <w:r w:rsidR="00D86A88" w:rsidRPr="008A41DA">
              <w:rPr>
                <w:lang w:val="fr-CA" w:eastAsia="ar-SA"/>
              </w:rPr>
              <w:t>outil 360 pour l’évaluation</w:t>
            </w:r>
            <w:r w:rsidRPr="008A41DA">
              <w:rPr>
                <w:lang w:val="fr-CA" w:eastAsia="ar-SA"/>
              </w:rPr>
              <w:t xml:space="preserve"> du DG</w:t>
            </w:r>
            <w:r w:rsidR="00D86A88" w:rsidRPr="008A41DA">
              <w:rPr>
                <w:lang w:val="fr-CA" w:eastAsia="ar-SA"/>
              </w:rPr>
              <w:t xml:space="preserve"> (s</w:t>
            </w:r>
            <w:r w:rsidR="001848A0" w:rsidRPr="008A41DA">
              <w:rPr>
                <w:lang w:val="fr-CA" w:eastAsia="ar-SA"/>
              </w:rPr>
              <w:t>i on décide d’en utiliser un</w:t>
            </w:r>
            <w:r w:rsidR="00D86A88" w:rsidRPr="008A41DA">
              <w:rPr>
                <w:lang w:val="fr-CA" w:eastAsia="ar-SA"/>
              </w:rPr>
              <w:t>)</w:t>
            </w:r>
          </w:p>
        </w:tc>
        <w:tc>
          <w:tcPr>
            <w:tcW w:w="1843"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RH</w:t>
            </w:r>
          </w:p>
        </w:tc>
        <w:tc>
          <w:tcPr>
            <w:tcW w:w="1536"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1</w:t>
            </w:r>
            <w:r w:rsidRPr="008A41DA">
              <w:rPr>
                <w:vertAlign w:val="superscript"/>
                <w:lang w:val="fr-CA" w:eastAsia="ar-SA"/>
              </w:rPr>
              <w:t>er</w:t>
            </w:r>
            <w:r w:rsidRPr="008A41DA">
              <w:rPr>
                <w:lang w:val="fr-CA" w:eastAsia="ar-SA"/>
              </w:rPr>
              <w:t> août</w:t>
            </w:r>
          </w:p>
        </w:tc>
      </w:tr>
      <w:tr w:rsidR="00D86A88" w:rsidRPr="008A41DA" w:rsidTr="00A57FE7">
        <w:tc>
          <w:tcPr>
            <w:tcW w:w="6521" w:type="dxa"/>
            <w:tcBorders>
              <w:top w:val="single" w:sz="4" w:space="0" w:color="808080"/>
              <w:left w:val="single" w:sz="4" w:space="0" w:color="808080"/>
              <w:bottom w:val="single" w:sz="4" w:space="0" w:color="808080"/>
              <w:right w:val="nil"/>
            </w:tcBorders>
            <w:hideMark/>
          </w:tcPr>
          <w:p w:rsidR="00D86A88" w:rsidRPr="008A41DA" w:rsidRDefault="00D86A88" w:rsidP="00EE3AC1">
            <w:pPr>
              <w:tabs>
                <w:tab w:val="left" w:pos="360"/>
              </w:tabs>
              <w:suppressAutoHyphens/>
              <w:snapToGrid w:val="0"/>
              <w:spacing w:after="120"/>
              <w:rPr>
                <w:lang w:val="fr-CA" w:eastAsia="ar-SA"/>
              </w:rPr>
            </w:pPr>
            <w:r w:rsidRPr="008A41DA">
              <w:rPr>
                <w:lang w:val="fr-CA" w:eastAsia="ar-SA"/>
              </w:rPr>
              <w:t xml:space="preserve">Aviser le DG de remplir son </w:t>
            </w:r>
            <w:r w:rsidR="00A57FE7" w:rsidRPr="008A41DA">
              <w:rPr>
                <w:lang w:val="fr-CA" w:eastAsia="ar-SA"/>
              </w:rPr>
              <w:t>auto</w:t>
            </w:r>
            <w:r w:rsidRPr="008A41DA">
              <w:rPr>
                <w:lang w:val="fr-CA" w:eastAsia="ar-SA"/>
              </w:rPr>
              <w:t>évaluation</w:t>
            </w:r>
          </w:p>
        </w:tc>
        <w:tc>
          <w:tcPr>
            <w:tcW w:w="1843"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Maire</w:t>
            </w:r>
          </w:p>
        </w:tc>
        <w:tc>
          <w:tcPr>
            <w:tcW w:w="1536"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1</w:t>
            </w:r>
            <w:r w:rsidRPr="008A41DA">
              <w:rPr>
                <w:vertAlign w:val="superscript"/>
                <w:lang w:val="fr-CA" w:eastAsia="ar-SA"/>
              </w:rPr>
              <w:t>er</w:t>
            </w:r>
            <w:r w:rsidRPr="008A41DA">
              <w:rPr>
                <w:lang w:val="fr-CA" w:eastAsia="ar-SA"/>
              </w:rPr>
              <w:t> août</w:t>
            </w:r>
          </w:p>
        </w:tc>
      </w:tr>
      <w:tr w:rsidR="00D86A88" w:rsidRPr="008A41DA" w:rsidTr="00A57FE7">
        <w:tc>
          <w:tcPr>
            <w:tcW w:w="6521" w:type="dxa"/>
            <w:tcBorders>
              <w:top w:val="single" w:sz="4" w:space="0" w:color="808080"/>
              <w:left w:val="single" w:sz="4" w:space="0" w:color="808080"/>
              <w:bottom w:val="single" w:sz="4" w:space="0" w:color="808080"/>
              <w:right w:val="nil"/>
            </w:tcBorders>
            <w:hideMark/>
          </w:tcPr>
          <w:p w:rsidR="00D86A88" w:rsidRPr="008A41DA" w:rsidRDefault="00D86A88" w:rsidP="001848A0">
            <w:pPr>
              <w:tabs>
                <w:tab w:val="left" w:pos="360"/>
              </w:tabs>
              <w:suppressAutoHyphens/>
              <w:spacing w:after="120"/>
              <w:rPr>
                <w:lang w:val="fr-CA" w:eastAsia="ar-SA"/>
              </w:rPr>
            </w:pPr>
            <w:r w:rsidRPr="008A41DA">
              <w:rPr>
                <w:lang w:val="fr-CA" w:eastAsia="ar-SA"/>
              </w:rPr>
              <w:t>Aviser les conseil</w:t>
            </w:r>
            <w:r w:rsidR="001848A0" w:rsidRPr="008A41DA">
              <w:rPr>
                <w:lang w:val="fr-CA" w:eastAsia="ar-SA"/>
              </w:rPr>
              <w:t>lers</w:t>
            </w:r>
            <w:r w:rsidRPr="008A41DA">
              <w:rPr>
                <w:lang w:val="fr-CA" w:eastAsia="ar-SA"/>
              </w:rPr>
              <w:t xml:space="preserve"> de remplir le formulaire d’évaluation du rendement du DG</w:t>
            </w:r>
          </w:p>
        </w:tc>
        <w:tc>
          <w:tcPr>
            <w:tcW w:w="1843"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Maire</w:t>
            </w:r>
          </w:p>
        </w:tc>
        <w:tc>
          <w:tcPr>
            <w:tcW w:w="1536"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1</w:t>
            </w:r>
            <w:r w:rsidRPr="008A41DA">
              <w:rPr>
                <w:vertAlign w:val="superscript"/>
                <w:lang w:val="fr-CA" w:eastAsia="ar-SA"/>
              </w:rPr>
              <w:t>er</w:t>
            </w:r>
            <w:r w:rsidRPr="008A41DA">
              <w:rPr>
                <w:lang w:val="fr-CA" w:eastAsia="ar-SA"/>
              </w:rPr>
              <w:t> août</w:t>
            </w:r>
          </w:p>
        </w:tc>
      </w:tr>
      <w:tr w:rsidR="00D86A88" w:rsidRPr="008A41DA" w:rsidTr="00A57FE7">
        <w:tc>
          <w:tcPr>
            <w:tcW w:w="6521" w:type="dxa"/>
            <w:tcBorders>
              <w:top w:val="single" w:sz="4" w:space="0" w:color="808080"/>
              <w:left w:val="single" w:sz="4" w:space="0" w:color="808080"/>
              <w:bottom w:val="single" w:sz="4" w:space="0" w:color="808080"/>
              <w:right w:val="nil"/>
            </w:tcBorders>
            <w:hideMark/>
          </w:tcPr>
          <w:p w:rsidR="00D86A88" w:rsidRPr="008A41DA" w:rsidRDefault="00D86A88" w:rsidP="001848A0">
            <w:pPr>
              <w:tabs>
                <w:tab w:val="left" w:pos="360"/>
              </w:tabs>
              <w:suppressAutoHyphens/>
              <w:snapToGrid w:val="0"/>
              <w:spacing w:after="120"/>
              <w:rPr>
                <w:lang w:val="fr-CA" w:eastAsia="ar-SA"/>
              </w:rPr>
            </w:pPr>
            <w:r w:rsidRPr="008A41DA">
              <w:rPr>
                <w:lang w:val="fr-CA" w:eastAsia="ar-SA"/>
              </w:rPr>
              <w:t xml:space="preserve">Remplir (chaque </w:t>
            </w:r>
            <w:r w:rsidR="001848A0" w:rsidRPr="008A41DA">
              <w:rPr>
                <w:lang w:val="fr-CA" w:eastAsia="ar-SA"/>
              </w:rPr>
              <w:t>conseiller</w:t>
            </w:r>
            <w:r w:rsidRPr="008A41DA">
              <w:rPr>
                <w:lang w:val="fr-CA" w:eastAsia="ar-SA"/>
              </w:rPr>
              <w:t>) le formulaire d’évaluation du rendement du DG et le remettre au maire</w:t>
            </w:r>
          </w:p>
        </w:tc>
        <w:tc>
          <w:tcPr>
            <w:tcW w:w="1843" w:type="dxa"/>
            <w:tcBorders>
              <w:top w:val="single" w:sz="4" w:space="0" w:color="808080"/>
              <w:left w:val="single" w:sz="4" w:space="0" w:color="808080"/>
              <w:bottom w:val="single" w:sz="4" w:space="0" w:color="808080"/>
              <w:right w:val="single" w:sz="4" w:space="0" w:color="808080"/>
            </w:tcBorders>
            <w:hideMark/>
          </w:tcPr>
          <w:p w:rsidR="00D86A88" w:rsidRPr="008A41DA" w:rsidRDefault="001C59C6" w:rsidP="00EE3AC1">
            <w:pPr>
              <w:suppressAutoHyphens/>
              <w:snapToGrid w:val="0"/>
              <w:spacing w:before="80" w:after="60"/>
              <w:jc w:val="center"/>
              <w:rPr>
                <w:lang w:val="fr-CA" w:eastAsia="ar-SA"/>
              </w:rPr>
            </w:pPr>
            <w:r w:rsidRPr="008A41DA">
              <w:rPr>
                <w:lang w:val="fr-CA" w:eastAsia="ar-SA"/>
              </w:rPr>
              <w:t>Conseillers</w:t>
            </w:r>
          </w:p>
        </w:tc>
        <w:tc>
          <w:tcPr>
            <w:tcW w:w="1536"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15 août</w:t>
            </w:r>
          </w:p>
        </w:tc>
      </w:tr>
      <w:tr w:rsidR="00D86A88" w:rsidRPr="008A41DA" w:rsidTr="00A57FE7">
        <w:tc>
          <w:tcPr>
            <w:tcW w:w="6521" w:type="dxa"/>
            <w:tcBorders>
              <w:top w:val="single" w:sz="4" w:space="0" w:color="808080"/>
              <w:left w:val="single" w:sz="4" w:space="0" w:color="808080"/>
              <w:bottom w:val="single" w:sz="4" w:space="0" w:color="808080"/>
              <w:right w:val="nil"/>
            </w:tcBorders>
            <w:hideMark/>
          </w:tcPr>
          <w:p w:rsidR="00D86A88" w:rsidRPr="008A41DA" w:rsidRDefault="00D86A88" w:rsidP="00297FF0">
            <w:pPr>
              <w:tabs>
                <w:tab w:val="left" w:pos="360"/>
              </w:tabs>
              <w:suppressAutoHyphens/>
              <w:snapToGrid w:val="0"/>
              <w:spacing w:after="120"/>
              <w:rPr>
                <w:lang w:val="fr-CA" w:eastAsia="ar-SA"/>
              </w:rPr>
            </w:pPr>
            <w:r w:rsidRPr="008A41DA">
              <w:rPr>
                <w:lang w:val="fr-CA" w:eastAsia="ar-SA"/>
              </w:rPr>
              <w:t xml:space="preserve">Remplir l’autoévaluation des buts, objectifs clés de rendement et réalisations et </w:t>
            </w:r>
            <w:r w:rsidR="00297FF0" w:rsidRPr="008A41DA">
              <w:rPr>
                <w:lang w:val="fr-CA" w:eastAsia="ar-SA"/>
              </w:rPr>
              <w:t>recueillir le</w:t>
            </w:r>
            <w:r w:rsidRPr="008A41DA">
              <w:rPr>
                <w:lang w:val="fr-CA" w:eastAsia="ar-SA"/>
              </w:rPr>
              <w:t>s données de sondages auprès des employés ou de la communauté</w:t>
            </w:r>
            <w:r w:rsidR="00297FF0" w:rsidRPr="008A41DA">
              <w:rPr>
                <w:lang w:val="fr-CA" w:eastAsia="ar-SA"/>
              </w:rPr>
              <w:t xml:space="preserve"> et</w:t>
            </w:r>
            <w:r w:rsidRPr="008A41DA">
              <w:rPr>
                <w:lang w:val="fr-CA" w:eastAsia="ar-SA"/>
              </w:rPr>
              <w:t xml:space="preserve"> les commentaires reçus </w:t>
            </w:r>
          </w:p>
        </w:tc>
        <w:tc>
          <w:tcPr>
            <w:tcW w:w="1843" w:type="dxa"/>
            <w:tcBorders>
              <w:top w:val="single" w:sz="4" w:space="0" w:color="808080"/>
              <w:left w:val="single" w:sz="4" w:space="0" w:color="808080"/>
              <w:bottom w:val="single" w:sz="4" w:space="0" w:color="808080"/>
              <w:right w:val="single" w:sz="4" w:space="0" w:color="808080"/>
            </w:tcBorders>
            <w:hideMark/>
          </w:tcPr>
          <w:p w:rsidR="00D86A88" w:rsidRPr="008A41DA" w:rsidRDefault="001C59C6" w:rsidP="00EE3AC1">
            <w:pPr>
              <w:suppressAutoHyphens/>
              <w:snapToGrid w:val="0"/>
              <w:spacing w:before="80" w:after="60"/>
              <w:jc w:val="center"/>
              <w:rPr>
                <w:lang w:val="fr-CA" w:eastAsia="ar-SA"/>
              </w:rPr>
            </w:pPr>
            <w:r w:rsidRPr="008A41DA">
              <w:rPr>
                <w:lang w:val="fr-CA" w:eastAsia="ar-SA"/>
              </w:rPr>
              <w:t>DG</w:t>
            </w:r>
          </w:p>
        </w:tc>
        <w:tc>
          <w:tcPr>
            <w:tcW w:w="1536"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15 août</w:t>
            </w:r>
          </w:p>
        </w:tc>
      </w:tr>
      <w:tr w:rsidR="00D86A88" w:rsidRPr="008A41DA" w:rsidTr="00A57FE7">
        <w:tc>
          <w:tcPr>
            <w:tcW w:w="6521" w:type="dxa"/>
            <w:tcBorders>
              <w:top w:val="single" w:sz="4" w:space="0" w:color="808080"/>
              <w:left w:val="single" w:sz="4" w:space="0" w:color="808080"/>
              <w:bottom w:val="single" w:sz="4" w:space="0" w:color="808080"/>
              <w:right w:val="nil"/>
            </w:tcBorders>
            <w:hideMark/>
          </w:tcPr>
          <w:p w:rsidR="00D86A88" w:rsidRPr="008A41DA" w:rsidRDefault="00A57FE7" w:rsidP="00297FF0">
            <w:pPr>
              <w:tabs>
                <w:tab w:val="left" w:pos="360"/>
              </w:tabs>
              <w:suppressAutoHyphens/>
              <w:snapToGrid w:val="0"/>
              <w:spacing w:after="120"/>
              <w:rPr>
                <w:lang w:val="fr-CA" w:eastAsia="ar-SA"/>
              </w:rPr>
            </w:pPr>
            <w:r w:rsidRPr="008A41DA">
              <w:rPr>
                <w:lang w:val="fr-CA" w:eastAsia="ar-SA"/>
              </w:rPr>
              <w:t>Faire une synthèse d</w:t>
            </w:r>
            <w:r w:rsidR="00D86A88" w:rsidRPr="008A41DA">
              <w:rPr>
                <w:lang w:val="fr-CA" w:eastAsia="ar-SA"/>
              </w:rPr>
              <w:t xml:space="preserve">es commentaires du conseil; </w:t>
            </w:r>
            <w:r w:rsidR="00297FF0" w:rsidRPr="008A41DA">
              <w:rPr>
                <w:lang w:val="fr-CA" w:eastAsia="ar-SA"/>
              </w:rPr>
              <w:t xml:space="preserve">recueillir </w:t>
            </w:r>
            <w:r w:rsidR="00D86A88" w:rsidRPr="008A41DA">
              <w:rPr>
                <w:lang w:val="fr-CA" w:eastAsia="ar-SA"/>
              </w:rPr>
              <w:t xml:space="preserve">toute autre information reçue et </w:t>
            </w:r>
            <w:r w:rsidRPr="008A41DA">
              <w:rPr>
                <w:lang w:val="fr-CA" w:eastAsia="ar-SA"/>
              </w:rPr>
              <w:t xml:space="preserve">présenter le tout au </w:t>
            </w:r>
            <w:r w:rsidR="00D86A88" w:rsidRPr="008A41DA">
              <w:rPr>
                <w:lang w:val="fr-CA" w:eastAsia="ar-SA"/>
              </w:rPr>
              <w:t>conseil</w:t>
            </w:r>
            <w:r w:rsidRPr="008A41DA">
              <w:rPr>
                <w:lang w:val="fr-CA" w:eastAsia="ar-SA"/>
              </w:rPr>
              <w:t xml:space="preserve"> pour examen</w:t>
            </w:r>
            <w:r w:rsidR="00D86A88" w:rsidRPr="008A41DA">
              <w:rPr>
                <w:lang w:val="fr-CA" w:eastAsia="ar-SA"/>
              </w:rPr>
              <w:t xml:space="preserve"> </w:t>
            </w:r>
          </w:p>
        </w:tc>
        <w:tc>
          <w:tcPr>
            <w:tcW w:w="1843"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Maire</w:t>
            </w:r>
          </w:p>
        </w:tc>
        <w:tc>
          <w:tcPr>
            <w:tcW w:w="1536"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20 août</w:t>
            </w:r>
          </w:p>
        </w:tc>
      </w:tr>
      <w:tr w:rsidR="00D86A88" w:rsidRPr="008A41DA" w:rsidTr="00A57FE7">
        <w:tc>
          <w:tcPr>
            <w:tcW w:w="6521" w:type="dxa"/>
            <w:tcBorders>
              <w:top w:val="single" w:sz="4" w:space="0" w:color="808080"/>
              <w:left w:val="single" w:sz="4" w:space="0" w:color="808080"/>
              <w:bottom w:val="single" w:sz="4" w:space="0" w:color="808080"/>
              <w:right w:val="nil"/>
            </w:tcBorders>
            <w:hideMark/>
          </w:tcPr>
          <w:p w:rsidR="00D86A88" w:rsidRPr="008A41DA" w:rsidRDefault="00D86A88" w:rsidP="00297FF0">
            <w:pPr>
              <w:tabs>
                <w:tab w:val="left" w:pos="360"/>
              </w:tabs>
              <w:suppressAutoHyphens/>
              <w:snapToGrid w:val="0"/>
              <w:spacing w:after="120"/>
              <w:rPr>
                <w:lang w:val="fr-CA" w:eastAsia="ar-SA"/>
              </w:rPr>
            </w:pPr>
            <w:r w:rsidRPr="008A41DA">
              <w:rPr>
                <w:lang w:val="fr-CA" w:eastAsia="ar-SA"/>
              </w:rPr>
              <w:t xml:space="preserve">Se réunir pour discuter de l’évaluation du DG et </w:t>
            </w:r>
            <w:r w:rsidR="00297FF0" w:rsidRPr="008A41DA">
              <w:rPr>
                <w:lang w:val="fr-CA" w:eastAsia="ar-SA"/>
              </w:rPr>
              <w:t>formuler des commentaires généraux</w:t>
            </w:r>
            <w:r w:rsidR="00082E72" w:rsidRPr="008A41DA">
              <w:rPr>
                <w:lang w:val="fr-CA" w:eastAsia="ar-SA"/>
              </w:rPr>
              <w:t>; décision au sujet du r</w:t>
            </w:r>
            <w:r w:rsidRPr="008A41DA">
              <w:rPr>
                <w:lang w:val="fr-CA" w:eastAsia="ar-SA"/>
              </w:rPr>
              <w:t>ajustement salarial</w:t>
            </w:r>
          </w:p>
        </w:tc>
        <w:tc>
          <w:tcPr>
            <w:tcW w:w="1843"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Maire et conseil</w:t>
            </w:r>
            <w:r w:rsidR="00054BA8" w:rsidRPr="008A41DA">
              <w:rPr>
                <w:lang w:val="fr-CA" w:eastAsia="ar-SA"/>
              </w:rPr>
              <w:t>lers</w:t>
            </w:r>
          </w:p>
        </w:tc>
        <w:tc>
          <w:tcPr>
            <w:tcW w:w="1536"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1</w:t>
            </w:r>
            <w:r w:rsidRPr="008A41DA">
              <w:rPr>
                <w:vertAlign w:val="superscript"/>
                <w:lang w:val="fr-CA" w:eastAsia="ar-SA"/>
              </w:rPr>
              <w:t>er</w:t>
            </w:r>
            <w:r w:rsidRPr="008A41DA">
              <w:rPr>
                <w:lang w:val="fr-CA" w:eastAsia="ar-SA"/>
              </w:rPr>
              <w:t> septembre</w:t>
            </w:r>
          </w:p>
        </w:tc>
      </w:tr>
      <w:tr w:rsidR="00D86A88" w:rsidRPr="008A41DA" w:rsidTr="00A57FE7">
        <w:tc>
          <w:tcPr>
            <w:tcW w:w="6521" w:type="dxa"/>
            <w:tcBorders>
              <w:top w:val="single" w:sz="4" w:space="0" w:color="808080"/>
              <w:left w:val="single" w:sz="4" w:space="0" w:color="808080"/>
              <w:bottom w:val="single" w:sz="4" w:space="0" w:color="808080"/>
              <w:right w:val="nil"/>
            </w:tcBorders>
            <w:hideMark/>
          </w:tcPr>
          <w:p w:rsidR="00D86A88" w:rsidRPr="008A41DA" w:rsidRDefault="00D86A88" w:rsidP="00297FF0">
            <w:pPr>
              <w:tabs>
                <w:tab w:val="left" w:pos="360"/>
              </w:tabs>
              <w:suppressAutoHyphens/>
              <w:snapToGrid w:val="0"/>
              <w:spacing w:after="120"/>
              <w:rPr>
                <w:lang w:val="fr-CA" w:eastAsia="ar-SA"/>
              </w:rPr>
            </w:pPr>
            <w:r w:rsidRPr="008A41DA">
              <w:rPr>
                <w:lang w:val="fr-CA" w:eastAsia="ar-SA"/>
              </w:rPr>
              <w:t xml:space="preserve">Résumer </w:t>
            </w:r>
            <w:r w:rsidR="00297FF0" w:rsidRPr="008A41DA">
              <w:rPr>
                <w:lang w:val="fr-CA" w:eastAsia="ar-SA"/>
              </w:rPr>
              <w:t xml:space="preserve">les commentaires </w:t>
            </w:r>
            <w:r w:rsidRPr="008A41DA">
              <w:rPr>
                <w:lang w:val="fr-CA" w:eastAsia="ar-SA"/>
              </w:rPr>
              <w:t>dans le document d’évaluation du rendement du DG</w:t>
            </w:r>
          </w:p>
        </w:tc>
        <w:tc>
          <w:tcPr>
            <w:tcW w:w="1843"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Maire</w:t>
            </w:r>
          </w:p>
        </w:tc>
        <w:tc>
          <w:tcPr>
            <w:tcW w:w="1536"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10 septembre</w:t>
            </w:r>
          </w:p>
        </w:tc>
      </w:tr>
      <w:tr w:rsidR="00D86A88" w:rsidRPr="008A41DA" w:rsidTr="00A57FE7">
        <w:tc>
          <w:tcPr>
            <w:tcW w:w="6521" w:type="dxa"/>
            <w:tcBorders>
              <w:top w:val="single" w:sz="4" w:space="0" w:color="808080"/>
              <w:left w:val="single" w:sz="4" w:space="0" w:color="808080"/>
              <w:bottom w:val="single" w:sz="4" w:space="0" w:color="808080"/>
              <w:right w:val="nil"/>
            </w:tcBorders>
            <w:hideMark/>
          </w:tcPr>
          <w:p w:rsidR="00D86A88" w:rsidRPr="008A41DA" w:rsidRDefault="00D86A88" w:rsidP="00297FF0">
            <w:pPr>
              <w:tabs>
                <w:tab w:val="left" w:pos="360"/>
              </w:tabs>
              <w:suppressAutoHyphens/>
              <w:snapToGrid w:val="0"/>
              <w:spacing w:after="120"/>
              <w:rPr>
                <w:lang w:val="fr-CA" w:eastAsia="ar-SA"/>
              </w:rPr>
            </w:pPr>
            <w:r w:rsidRPr="008A41DA">
              <w:rPr>
                <w:lang w:val="fr-CA" w:eastAsia="ar-SA"/>
              </w:rPr>
              <w:t xml:space="preserve">Rencontrer le DG pour lui </w:t>
            </w:r>
            <w:r w:rsidR="00297FF0" w:rsidRPr="008A41DA">
              <w:rPr>
                <w:lang w:val="fr-CA" w:eastAsia="ar-SA"/>
              </w:rPr>
              <w:t>faire part des commentaires</w:t>
            </w:r>
            <w:r w:rsidRPr="008A41DA">
              <w:rPr>
                <w:lang w:val="fr-CA" w:eastAsia="ar-SA"/>
              </w:rPr>
              <w:t xml:space="preserve"> et l’aviser </w:t>
            </w:r>
            <w:r w:rsidR="00297FF0" w:rsidRPr="008A41DA">
              <w:rPr>
                <w:lang w:val="fr-CA" w:eastAsia="ar-SA"/>
              </w:rPr>
              <w:t>du</w:t>
            </w:r>
            <w:r w:rsidRPr="008A41DA">
              <w:rPr>
                <w:lang w:val="fr-CA" w:eastAsia="ar-SA"/>
              </w:rPr>
              <w:t xml:space="preserve"> </w:t>
            </w:r>
            <w:r w:rsidR="00297FF0" w:rsidRPr="008A41DA">
              <w:rPr>
                <w:lang w:val="fr-CA" w:eastAsia="ar-SA"/>
              </w:rPr>
              <w:t>r</w:t>
            </w:r>
            <w:r w:rsidRPr="008A41DA">
              <w:rPr>
                <w:lang w:val="fr-CA" w:eastAsia="ar-SA"/>
              </w:rPr>
              <w:t>ajustement salarial</w:t>
            </w:r>
          </w:p>
        </w:tc>
        <w:tc>
          <w:tcPr>
            <w:tcW w:w="1843"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Maire</w:t>
            </w:r>
          </w:p>
        </w:tc>
        <w:tc>
          <w:tcPr>
            <w:tcW w:w="1536"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15 septembre</w:t>
            </w:r>
          </w:p>
        </w:tc>
      </w:tr>
      <w:tr w:rsidR="00D86A88" w:rsidRPr="008A41DA" w:rsidTr="00A57FE7">
        <w:tc>
          <w:tcPr>
            <w:tcW w:w="6521" w:type="dxa"/>
            <w:tcBorders>
              <w:top w:val="single" w:sz="4" w:space="0" w:color="808080"/>
              <w:left w:val="single" w:sz="4" w:space="0" w:color="808080"/>
              <w:bottom w:val="single" w:sz="4" w:space="0" w:color="808080"/>
              <w:right w:val="nil"/>
            </w:tcBorders>
            <w:hideMark/>
          </w:tcPr>
          <w:p w:rsidR="00D86A88" w:rsidRPr="008A41DA" w:rsidRDefault="00D86A88" w:rsidP="00082E72">
            <w:pPr>
              <w:tabs>
                <w:tab w:val="left" w:pos="360"/>
              </w:tabs>
              <w:suppressAutoHyphens/>
              <w:snapToGrid w:val="0"/>
              <w:spacing w:after="120"/>
              <w:rPr>
                <w:lang w:val="fr-CA" w:eastAsia="ar-SA"/>
              </w:rPr>
            </w:pPr>
            <w:r w:rsidRPr="008A41DA">
              <w:rPr>
                <w:lang w:val="fr-CA" w:eastAsia="ar-SA"/>
              </w:rPr>
              <w:t>Aviser le</w:t>
            </w:r>
            <w:r w:rsidR="00082E72" w:rsidRPr="008A41DA">
              <w:rPr>
                <w:lang w:val="fr-CA" w:eastAsia="ar-SA"/>
              </w:rPr>
              <w:t xml:space="preserve"> service</w:t>
            </w:r>
            <w:r w:rsidRPr="008A41DA">
              <w:rPr>
                <w:lang w:val="fr-CA" w:eastAsia="ar-SA"/>
              </w:rPr>
              <w:t xml:space="preserve"> </w:t>
            </w:r>
            <w:r w:rsidR="00297FF0" w:rsidRPr="008A41DA">
              <w:rPr>
                <w:lang w:val="fr-CA" w:eastAsia="ar-SA"/>
              </w:rPr>
              <w:t xml:space="preserve">des </w:t>
            </w:r>
            <w:r w:rsidRPr="008A41DA">
              <w:rPr>
                <w:lang w:val="fr-CA" w:eastAsia="ar-SA"/>
              </w:rPr>
              <w:t>RH de traiter l</w:t>
            </w:r>
            <w:r w:rsidR="00082E72" w:rsidRPr="008A41DA">
              <w:rPr>
                <w:lang w:val="fr-CA" w:eastAsia="ar-SA"/>
              </w:rPr>
              <w:t>e r</w:t>
            </w:r>
            <w:r w:rsidR="008A41DA" w:rsidRPr="008A41DA">
              <w:rPr>
                <w:lang w:val="fr-CA" w:eastAsia="ar-SA"/>
              </w:rPr>
              <w:t>ajustement salarial du DG</w:t>
            </w:r>
          </w:p>
        </w:tc>
        <w:tc>
          <w:tcPr>
            <w:tcW w:w="1843"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Maire</w:t>
            </w:r>
          </w:p>
        </w:tc>
        <w:tc>
          <w:tcPr>
            <w:tcW w:w="1536"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15 septembre</w:t>
            </w:r>
          </w:p>
        </w:tc>
      </w:tr>
      <w:tr w:rsidR="00D86A88" w:rsidRPr="008A41DA" w:rsidTr="00A57FE7">
        <w:tc>
          <w:tcPr>
            <w:tcW w:w="6521" w:type="dxa"/>
            <w:tcBorders>
              <w:top w:val="single" w:sz="4" w:space="0" w:color="808080"/>
              <w:left w:val="single" w:sz="4" w:space="0" w:color="808080"/>
              <w:bottom w:val="single" w:sz="4" w:space="0" w:color="808080"/>
              <w:right w:val="nil"/>
            </w:tcBorders>
            <w:hideMark/>
          </w:tcPr>
          <w:p w:rsidR="00D86A88" w:rsidRPr="008A41DA" w:rsidRDefault="00054BA8" w:rsidP="00054BA8">
            <w:pPr>
              <w:tabs>
                <w:tab w:val="left" w:pos="360"/>
              </w:tabs>
              <w:suppressAutoHyphens/>
              <w:snapToGrid w:val="0"/>
              <w:spacing w:after="120"/>
              <w:rPr>
                <w:lang w:val="fr-CA" w:eastAsia="ar-SA"/>
              </w:rPr>
            </w:pPr>
            <w:r w:rsidRPr="008A41DA">
              <w:rPr>
                <w:lang w:val="fr-CA" w:eastAsia="ar-SA"/>
              </w:rPr>
              <w:t>R</w:t>
            </w:r>
            <w:r w:rsidR="00D86A88" w:rsidRPr="008A41DA">
              <w:rPr>
                <w:lang w:val="fr-CA" w:eastAsia="ar-SA"/>
              </w:rPr>
              <w:t>ajuste</w:t>
            </w:r>
            <w:r w:rsidRPr="008A41DA">
              <w:rPr>
                <w:lang w:val="fr-CA" w:eastAsia="ar-SA"/>
              </w:rPr>
              <w:t xml:space="preserve">r la rémunération </w:t>
            </w:r>
            <w:r w:rsidR="00D86A88" w:rsidRPr="008A41DA">
              <w:rPr>
                <w:lang w:val="fr-CA" w:eastAsia="ar-SA"/>
              </w:rPr>
              <w:t>du DG, rétroactivement à la date anniversaire de son embauche</w:t>
            </w:r>
          </w:p>
        </w:tc>
        <w:tc>
          <w:tcPr>
            <w:tcW w:w="1843"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RH</w:t>
            </w:r>
          </w:p>
        </w:tc>
        <w:tc>
          <w:tcPr>
            <w:tcW w:w="1536"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20 septembre</w:t>
            </w:r>
          </w:p>
        </w:tc>
      </w:tr>
      <w:tr w:rsidR="00D86A88" w:rsidRPr="008A41DA" w:rsidTr="00A57FE7">
        <w:tc>
          <w:tcPr>
            <w:tcW w:w="6521" w:type="dxa"/>
            <w:tcBorders>
              <w:top w:val="single" w:sz="4" w:space="0" w:color="808080"/>
              <w:left w:val="single" w:sz="4" w:space="0" w:color="808080"/>
              <w:bottom w:val="single" w:sz="4" w:space="0" w:color="808080"/>
              <w:right w:val="nil"/>
            </w:tcBorders>
            <w:hideMark/>
          </w:tcPr>
          <w:p w:rsidR="00D86A88" w:rsidRPr="008A41DA" w:rsidRDefault="00082E72" w:rsidP="00054BA8">
            <w:pPr>
              <w:tabs>
                <w:tab w:val="left" w:pos="360"/>
              </w:tabs>
              <w:suppressAutoHyphens/>
              <w:snapToGrid w:val="0"/>
              <w:spacing w:after="120"/>
              <w:rPr>
                <w:lang w:val="fr-CA" w:eastAsia="ar-SA"/>
              </w:rPr>
            </w:pPr>
            <w:r w:rsidRPr="008A41DA">
              <w:rPr>
                <w:lang w:val="fr-CA" w:eastAsia="ar-SA"/>
              </w:rPr>
              <w:t>Établir</w:t>
            </w:r>
            <w:r w:rsidR="00D86A88" w:rsidRPr="008A41DA">
              <w:rPr>
                <w:lang w:val="fr-CA" w:eastAsia="ar-SA"/>
              </w:rPr>
              <w:t xml:space="preserve"> les objectifs clés de l’année </w:t>
            </w:r>
            <w:r w:rsidR="00054BA8" w:rsidRPr="008A41DA">
              <w:rPr>
                <w:lang w:val="fr-CA" w:eastAsia="ar-SA"/>
              </w:rPr>
              <w:t>suivante</w:t>
            </w:r>
          </w:p>
        </w:tc>
        <w:tc>
          <w:tcPr>
            <w:tcW w:w="1843" w:type="dxa"/>
            <w:tcBorders>
              <w:top w:val="single" w:sz="4" w:space="0" w:color="808080"/>
              <w:left w:val="single" w:sz="4" w:space="0" w:color="808080"/>
              <w:bottom w:val="single" w:sz="4" w:space="0" w:color="808080"/>
              <w:right w:val="single" w:sz="4" w:space="0" w:color="808080"/>
            </w:tcBorders>
            <w:hideMark/>
          </w:tcPr>
          <w:p w:rsidR="00D86A88" w:rsidRPr="008A41DA" w:rsidRDefault="001C59C6" w:rsidP="00EE3AC1">
            <w:pPr>
              <w:suppressAutoHyphens/>
              <w:snapToGrid w:val="0"/>
              <w:spacing w:before="80" w:after="60"/>
              <w:jc w:val="center"/>
              <w:rPr>
                <w:lang w:val="fr-CA" w:eastAsia="ar-SA"/>
              </w:rPr>
            </w:pPr>
            <w:r w:rsidRPr="008A41DA">
              <w:rPr>
                <w:lang w:val="fr-CA" w:eastAsia="ar-SA"/>
              </w:rPr>
              <w:t>DG</w:t>
            </w:r>
          </w:p>
        </w:tc>
        <w:tc>
          <w:tcPr>
            <w:tcW w:w="1536"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20 septembre</w:t>
            </w:r>
          </w:p>
        </w:tc>
      </w:tr>
      <w:tr w:rsidR="00D86A88" w:rsidRPr="008A41DA" w:rsidTr="00A57FE7">
        <w:tc>
          <w:tcPr>
            <w:tcW w:w="6521" w:type="dxa"/>
            <w:tcBorders>
              <w:top w:val="single" w:sz="4" w:space="0" w:color="808080"/>
              <w:left w:val="single" w:sz="4" w:space="0" w:color="808080"/>
              <w:bottom w:val="single" w:sz="4" w:space="0" w:color="808080"/>
              <w:right w:val="nil"/>
            </w:tcBorders>
            <w:hideMark/>
          </w:tcPr>
          <w:p w:rsidR="00D86A88" w:rsidRPr="008A41DA" w:rsidRDefault="00D86A88" w:rsidP="00082E72">
            <w:pPr>
              <w:tabs>
                <w:tab w:val="left" w:pos="360"/>
              </w:tabs>
              <w:suppressAutoHyphens/>
              <w:snapToGrid w:val="0"/>
              <w:spacing w:after="120"/>
              <w:rPr>
                <w:lang w:val="fr-CA" w:eastAsia="ar-SA"/>
              </w:rPr>
            </w:pPr>
            <w:r w:rsidRPr="008A41DA">
              <w:rPr>
                <w:lang w:val="fr-CA" w:eastAsia="ar-SA"/>
              </w:rPr>
              <w:t>Exposer au conseil les objectifs clés de rendement de l’année et en discuter; en faire une version finale</w:t>
            </w:r>
          </w:p>
        </w:tc>
        <w:tc>
          <w:tcPr>
            <w:tcW w:w="1843" w:type="dxa"/>
            <w:tcBorders>
              <w:top w:val="single" w:sz="4" w:space="0" w:color="808080"/>
              <w:left w:val="single" w:sz="4" w:space="0" w:color="808080"/>
              <w:bottom w:val="single" w:sz="4" w:space="0" w:color="808080"/>
              <w:right w:val="single" w:sz="4" w:space="0" w:color="808080"/>
            </w:tcBorders>
            <w:hideMark/>
          </w:tcPr>
          <w:p w:rsidR="00D86A88" w:rsidRPr="008A41DA" w:rsidRDefault="001C59C6" w:rsidP="001C59C6">
            <w:pPr>
              <w:suppressAutoHyphens/>
              <w:snapToGrid w:val="0"/>
              <w:spacing w:before="80" w:after="60"/>
              <w:jc w:val="center"/>
              <w:rPr>
                <w:lang w:val="fr-CA" w:eastAsia="ar-SA"/>
              </w:rPr>
            </w:pPr>
            <w:r w:rsidRPr="008A41DA">
              <w:rPr>
                <w:lang w:val="fr-CA" w:eastAsia="ar-SA"/>
              </w:rPr>
              <w:t>DG</w:t>
            </w:r>
            <w:r w:rsidR="00054BA8" w:rsidRPr="008A41DA">
              <w:rPr>
                <w:lang w:val="fr-CA" w:eastAsia="ar-SA"/>
              </w:rPr>
              <w:t>, maire et cons</w:t>
            </w:r>
            <w:r w:rsidRPr="008A41DA">
              <w:rPr>
                <w:lang w:val="fr-CA" w:eastAsia="ar-SA"/>
              </w:rPr>
              <w:t>eillers</w:t>
            </w:r>
          </w:p>
        </w:tc>
        <w:tc>
          <w:tcPr>
            <w:tcW w:w="1536"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EE3AC1">
            <w:pPr>
              <w:suppressAutoHyphens/>
              <w:snapToGrid w:val="0"/>
              <w:spacing w:before="80" w:after="60"/>
              <w:jc w:val="center"/>
              <w:rPr>
                <w:lang w:val="fr-CA" w:eastAsia="ar-SA"/>
              </w:rPr>
            </w:pPr>
            <w:r w:rsidRPr="008A41DA">
              <w:rPr>
                <w:lang w:val="fr-CA" w:eastAsia="ar-SA"/>
              </w:rPr>
              <w:t>30 septembre</w:t>
            </w:r>
          </w:p>
        </w:tc>
      </w:tr>
      <w:tr w:rsidR="00D86A88" w:rsidRPr="00551F09" w:rsidTr="00082E72">
        <w:trPr>
          <w:trHeight w:val="627"/>
        </w:trPr>
        <w:tc>
          <w:tcPr>
            <w:tcW w:w="6521" w:type="dxa"/>
            <w:tcBorders>
              <w:top w:val="single" w:sz="4" w:space="0" w:color="808080"/>
              <w:left w:val="single" w:sz="4" w:space="0" w:color="808080"/>
              <w:bottom w:val="single" w:sz="4" w:space="0" w:color="808080"/>
              <w:right w:val="nil"/>
            </w:tcBorders>
            <w:hideMark/>
          </w:tcPr>
          <w:p w:rsidR="00D86A88" w:rsidRPr="008A41DA" w:rsidRDefault="00D86A88" w:rsidP="00082E72">
            <w:pPr>
              <w:tabs>
                <w:tab w:val="left" w:pos="360"/>
              </w:tabs>
              <w:suppressAutoHyphens/>
              <w:snapToGrid w:val="0"/>
              <w:spacing w:after="0"/>
              <w:rPr>
                <w:lang w:val="fr-CA" w:eastAsia="ar-SA"/>
              </w:rPr>
            </w:pPr>
            <w:r w:rsidRPr="008A41DA">
              <w:rPr>
                <w:lang w:val="fr-CA" w:eastAsia="ar-SA"/>
              </w:rPr>
              <w:t xml:space="preserve">Vérification en milieu d’année (s’il y a lieu) ou </w:t>
            </w:r>
            <w:r w:rsidRPr="008A41DA">
              <w:rPr>
                <w:i/>
                <w:lang w:val="fr-CA" w:eastAsia="ar-SA"/>
              </w:rPr>
              <w:t>examen trimestriel avec le conseil lors de la revue des priorités stratégiques.</w:t>
            </w:r>
          </w:p>
        </w:tc>
        <w:tc>
          <w:tcPr>
            <w:tcW w:w="1843" w:type="dxa"/>
            <w:tcBorders>
              <w:top w:val="single" w:sz="4" w:space="0" w:color="808080"/>
              <w:left w:val="single" w:sz="4" w:space="0" w:color="808080"/>
              <w:bottom w:val="single" w:sz="4" w:space="0" w:color="808080"/>
              <w:right w:val="single" w:sz="4" w:space="0" w:color="808080"/>
            </w:tcBorders>
            <w:hideMark/>
          </w:tcPr>
          <w:p w:rsidR="00D86A88" w:rsidRPr="008A41DA" w:rsidRDefault="001C59C6" w:rsidP="00ED4815">
            <w:pPr>
              <w:suppressAutoHyphens/>
              <w:snapToGrid w:val="0"/>
              <w:spacing w:after="0"/>
              <w:jc w:val="center"/>
              <w:rPr>
                <w:lang w:val="fr-CA" w:eastAsia="ar-SA"/>
              </w:rPr>
            </w:pPr>
            <w:r w:rsidRPr="008A41DA">
              <w:rPr>
                <w:lang w:val="fr-CA" w:eastAsia="ar-SA"/>
              </w:rPr>
              <w:t>DG</w:t>
            </w:r>
            <w:r w:rsidR="00D86A88" w:rsidRPr="008A41DA">
              <w:rPr>
                <w:lang w:val="fr-CA" w:eastAsia="ar-SA"/>
              </w:rPr>
              <w:t>, maire et conseil</w:t>
            </w:r>
            <w:r w:rsidRPr="008A41DA">
              <w:rPr>
                <w:lang w:val="fr-CA" w:eastAsia="ar-SA"/>
              </w:rPr>
              <w:t>lers</w:t>
            </w:r>
          </w:p>
        </w:tc>
        <w:tc>
          <w:tcPr>
            <w:tcW w:w="1536" w:type="dxa"/>
            <w:tcBorders>
              <w:top w:val="single" w:sz="4" w:space="0" w:color="808080"/>
              <w:left w:val="single" w:sz="4" w:space="0" w:color="808080"/>
              <w:bottom w:val="single" w:sz="4" w:space="0" w:color="808080"/>
              <w:right w:val="single" w:sz="4" w:space="0" w:color="808080"/>
            </w:tcBorders>
            <w:hideMark/>
          </w:tcPr>
          <w:p w:rsidR="00D86A88" w:rsidRPr="008A41DA" w:rsidRDefault="00D86A88" w:rsidP="00082E72">
            <w:pPr>
              <w:suppressAutoHyphens/>
              <w:snapToGrid w:val="0"/>
              <w:spacing w:after="0"/>
              <w:jc w:val="center"/>
              <w:rPr>
                <w:lang w:val="fr-CA" w:eastAsia="ar-SA"/>
              </w:rPr>
            </w:pPr>
            <w:r w:rsidRPr="008A41DA">
              <w:rPr>
                <w:lang w:val="fr-CA" w:eastAsia="ar-SA"/>
              </w:rPr>
              <w:t>30 mars</w:t>
            </w:r>
          </w:p>
          <w:p w:rsidR="00D86A88" w:rsidRPr="008A41DA" w:rsidRDefault="00D86A88" w:rsidP="00082E72">
            <w:pPr>
              <w:suppressAutoHyphens/>
              <w:snapToGrid w:val="0"/>
              <w:spacing w:after="0"/>
              <w:ind w:left="-108" w:right="-130"/>
              <w:jc w:val="center"/>
              <w:rPr>
                <w:i/>
                <w:spacing w:val="-8"/>
                <w:lang w:val="fr-CA" w:eastAsia="ar-SA"/>
              </w:rPr>
            </w:pPr>
            <w:r w:rsidRPr="008A41DA">
              <w:rPr>
                <w:i/>
                <w:spacing w:val="-8"/>
                <w:lang w:val="fr-CA" w:eastAsia="ar-SA"/>
              </w:rPr>
              <w:t>(déc.</w:t>
            </w:r>
            <w:r w:rsidR="00A57FE7" w:rsidRPr="008A41DA">
              <w:rPr>
                <w:i/>
                <w:spacing w:val="-8"/>
                <w:lang w:val="fr-CA" w:eastAsia="ar-SA"/>
              </w:rPr>
              <w:t>,</w:t>
            </w:r>
            <w:r w:rsidRPr="008A41DA">
              <w:rPr>
                <w:i/>
                <w:spacing w:val="-8"/>
                <w:lang w:val="fr-CA" w:eastAsia="ar-SA"/>
              </w:rPr>
              <w:t xml:space="preserve"> mars, juin)</w:t>
            </w:r>
          </w:p>
        </w:tc>
      </w:tr>
    </w:tbl>
    <w:p w:rsidR="00082E72" w:rsidRDefault="00082E72" w:rsidP="00D86A88">
      <w:pPr>
        <w:tabs>
          <w:tab w:val="left" w:pos="764"/>
        </w:tabs>
        <w:ind w:right="554"/>
        <w:rPr>
          <w:rFonts w:eastAsia="Arial"/>
          <w:b/>
          <w:u w:val="single"/>
          <w:lang w:val="fr-CA"/>
        </w:rPr>
      </w:pPr>
    </w:p>
    <w:p w:rsidR="00D86A88" w:rsidRPr="00551F09" w:rsidRDefault="00D86A88" w:rsidP="00D86A88">
      <w:pPr>
        <w:tabs>
          <w:tab w:val="left" w:pos="764"/>
        </w:tabs>
        <w:ind w:right="554"/>
        <w:rPr>
          <w:rFonts w:eastAsia="Arial"/>
          <w:b/>
          <w:u w:val="single"/>
          <w:lang w:val="fr-CA"/>
        </w:rPr>
      </w:pPr>
      <w:r>
        <w:rPr>
          <w:rFonts w:eastAsia="Arial"/>
          <w:b/>
          <w:u w:val="single"/>
          <w:lang w:val="fr-CA"/>
        </w:rPr>
        <w:t>Documents de référence</w:t>
      </w:r>
    </w:p>
    <w:p w:rsidR="00D86A88" w:rsidRPr="00551F09" w:rsidRDefault="00D86A88" w:rsidP="00D86A88">
      <w:pPr>
        <w:widowControl w:val="0"/>
        <w:numPr>
          <w:ilvl w:val="0"/>
          <w:numId w:val="2"/>
        </w:numPr>
        <w:tabs>
          <w:tab w:val="left" w:pos="764"/>
        </w:tabs>
        <w:spacing w:after="0"/>
        <w:ind w:right="554"/>
        <w:rPr>
          <w:rFonts w:eastAsia="Arial"/>
          <w:lang w:val="fr-CA"/>
        </w:rPr>
      </w:pPr>
      <w:r>
        <w:rPr>
          <w:rFonts w:eastAsia="Arial"/>
          <w:lang w:val="fr-CA"/>
        </w:rPr>
        <w:t>Liste des buts annuels</w:t>
      </w:r>
    </w:p>
    <w:p w:rsidR="00D86A88" w:rsidRPr="00551F09" w:rsidRDefault="00D86A88" w:rsidP="00D86A88">
      <w:pPr>
        <w:widowControl w:val="0"/>
        <w:numPr>
          <w:ilvl w:val="0"/>
          <w:numId w:val="2"/>
        </w:numPr>
        <w:tabs>
          <w:tab w:val="left" w:pos="764"/>
        </w:tabs>
        <w:spacing w:after="0"/>
        <w:ind w:right="554"/>
        <w:rPr>
          <w:rFonts w:eastAsia="Arial"/>
          <w:lang w:val="fr-CA"/>
        </w:rPr>
      </w:pPr>
      <w:r>
        <w:rPr>
          <w:rFonts w:eastAsia="Arial"/>
          <w:lang w:val="fr-CA"/>
        </w:rPr>
        <w:t xml:space="preserve">Vérification </w:t>
      </w:r>
      <w:r w:rsidR="00DC5278">
        <w:rPr>
          <w:rFonts w:eastAsia="Arial"/>
          <w:lang w:val="fr-CA"/>
        </w:rPr>
        <w:t>en milieu d’</w:t>
      </w:r>
      <w:r>
        <w:rPr>
          <w:rFonts w:eastAsia="Arial"/>
          <w:lang w:val="fr-CA"/>
        </w:rPr>
        <w:t>année</w:t>
      </w:r>
    </w:p>
    <w:p w:rsidR="00D86A88" w:rsidRPr="00551F09" w:rsidRDefault="00D86A88" w:rsidP="00D86A88">
      <w:pPr>
        <w:widowControl w:val="0"/>
        <w:numPr>
          <w:ilvl w:val="0"/>
          <w:numId w:val="2"/>
        </w:numPr>
        <w:tabs>
          <w:tab w:val="left" w:pos="764"/>
        </w:tabs>
        <w:spacing w:after="0"/>
        <w:ind w:right="554"/>
        <w:rPr>
          <w:rFonts w:eastAsia="Arial"/>
          <w:lang w:val="fr-CA"/>
        </w:rPr>
      </w:pPr>
      <w:r>
        <w:rPr>
          <w:rFonts w:eastAsia="Arial"/>
          <w:lang w:val="fr-CA"/>
        </w:rPr>
        <w:t>Outil d’autoévaluation du DG</w:t>
      </w:r>
    </w:p>
    <w:p w:rsidR="00D86A88" w:rsidRPr="00551F09" w:rsidRDefault="00D86A88" w:rsidP="00D86A88">
      <w:pPr>
        <w:widowControl w:val="0"/>
        <w:numPr>
          <w:ilvl w:val="0"/>
          <w:numId w:val="2"/>
        </w:numPr>
        <w:tabs>
          <w:tab w:val="left" w:pos="764"/>
        </w:tabs>
        <w:spacing w:after="0"/>
        <w:ind w:right="554"/>
        <w:rPr>
          <w:rFonts w:eastAsia="Arial"/>
          <w:lang w:val="fr-CA"/>
        </w:rPr>
      </w:pPr>
      <w:r>
        <w:rPr>
          <w:rFonts w:eastAsia="Arial"/>
          <w:lang w:val="fr-CA"/>
        </w:rPr>
        <w:t>Évaluation annuelle du rendement</w:t>
      </w:r>
    </w:p>
    <w:p w:rsidR="00D86A88" w:rsidRPr="00551F09" w:rsidRDefault="00D86A88" w:rsidP="00D86A88">
      <w:pPr>
        <w:pStyle w:val="Heading1"/>
        <w:rPr>
          <w:lang w:val="fr-CA"/>
        </w:rPr>
        <w:sectPr w:rsidR="00D86A88" w:rsidRPr="00551F09">
          <w:headerReference w:type="default" r:id="rId8"/>
          <w:pgSz w:w="12240" w:h="15840"/>
          <w:pgMar w:top="1440" w:right="1440" w:bottom="1440" w:left="1440" w:header="720" w:footer="720" w:gutter="0"/>
          <w:cols w:space="720"/>
          <w:docGrid w:linePitch="360"/>
        </w:sectPr>
      </w:pPr>
      <w:bookmarkStart w:id="3" w:name="_Toc436053020"/>
    </w:p>
    <w:p w:rsidR="00D86A88" w:rsidRPr="00551F09" w:rsidRDefault="00D86A88" w:rsidP="00D86A88">
      <w:pPr>
        <w:pStyle w:val="Heading1"/>
        <w:rPr>
          <w:lang w:val="fr-CA"/>
        </w:rPr>
      </w:pPr>
      <w:bookmarkStart w:id="4" w:name="_Toc436915656"/>
      <w:r>
        <w:rPr>
          <w:lang w:val="fr-CA"/>
        </w:rPr>
        <w:t>Exemples d’évaluations du rendement</w:t>
      </w:r>
      <w:bookmarkEnd w:id="3"/>
      <w:bookmarkEnd w:id="4"/>
    </w:p>
    <w:p w:rsidR="00D86A88" w:rsidRPr="00A10ED0" w:rsidRDefault="00D86A88" w:rsidP="004038D0">
      <w:pPr>
        <w:pStyle w:val="Heading2"/>
      </w:pPr>
      <w:bookmarkStart w:id="5" w:name="_Toc436915657"/>
      <w:r w:rsidRPr="00A10ED0">
        <w:t>Modèle d’évaluation du rendement du DG de la Ville de Grande Prairie</w:t>
      </w:r>
      <w:bookmarkEnd w:id="5"/>
    </w:p>
    <w:p w:rsidR="00D86A88" w:rsidRPr="00551F09" w:rsidRDefault="00D86A88" w:rsidP="00D86A88">
      <w:pPr>
        <w:rPr>
          <w:sz w:val="2"/>
          <w:szCs w:val="2"/>
          <w:lang w:val="fr-CA"/>
        </w:rPr>
      </w:pPr>
    </w:p>
    <w:p w:rsidR="00D86A88" w:rsidRPr="00551F09" w:rsidRDefault="00D86A88" w:rsidP="00D86A88">
      <w:pPr>
        <w:rPr>
          <w:b/>
          <w:sz w:val="36"/>
          <w:szCs w:val="32"/>
          <w:lang w:val="fr-CA"/>
        </w:rPr>
      </w:pPr>
      <w:r w:rsidRPr="000E3208">
        <w:rPr>
          <w:b/>
          <w:lang w:val="fr-CA"/>
        </w:rPr>
        <w:t>Section 1</w:t>
      </w:r>
      <w:r>
        <w:rPr>
          <w:b/>
          <w:color w:val="FF0000"/>
          <w:lang w:val="fr-CA"/>
        </w:rPr>
        <w:t> </w:t>
      </w:r>
      <w:r w:rsidRPr="00551F09">
        <w:rPr>
          <w:b/>
          <w:lang w:val="fr-CA"/>
        </w:rPr>
        <w:t xml:space="preserve">: </w:t>
      </w:r>
      <w:r>
        <w:rPr>
          <w:b/>
          <w:lang w:val="fr-CA"/>
        </w:rPr>
        <w:t>Établissement des buts annuels</w:t>
      </w:r>
      <w:r w:rsidRPr="00551F09">
        <w:rPr>
          <w:b/>
          <w:lang w:val="fr-CA"/>
        </w:rPr>
        <w:t xml:space="preserve"> </w:t>
      </w:r>
    </w:p>
    <w:p w:rsidR="00D86A88" w:rsidRPr="00551F09" w:rsidRDefault="00D86A88" w:rsidP="00D86A88">
      <w:pPr>
        <w:rPr>
          <w:lang w:val="fr-CA"/>
        </w:rPr>
      </w:pPr>
      <w:r w:rsidRPr="00551F09">
        <w:rPr>
          <w:lang w:val="fr-CA"/>
        </w:rPr>
        <w:t>(</w:t>
      </w:r>
      <w:r>
        <w:rPr>
          <w:lang w:val="fr-CA"/>
        </w:rPr>
        <w:t xml:space="preserve">À remplir par le </w:t>
      </w:r>
      <w:r w:rsidR="00D16FB5">
        <w:rPr>
          <w:lang w:val="fr-CA"/>
        </w:rPr>
        <w:t xml:space="preserve">directeur général (DG) ou le directeur municipal </w:t>
      </w:r>
      <w:r>
        <w:rPr>
          <w:lang w:val="fr-CA"/>
        </w:rPr>
        <w:t>et le conseil</w:t>
      </w:r>
      <w:r w:rsidRPr="00551F09">
        <w:rPr>
          <w:lang w:val="fr-CA"/>
        </w:rPr>
        <w:t>)</w:t>
      </w:r>
    </w:p>
    <w:p w:rsidR="00D86A88" w:rsidRPr="00551F09" w:rsidRDefault="00D86A88" w:rsidP="00D86A88">
      <w:pPr>
        <w:rPr>
          <w:u w:val="single"/>
          <w:lang w:val="fr-CA"/>
        </w:rPr>
      </w:pPr>
      <w:r w:rsidRPr="00551F09">
        <w:rPr>
          <w:u w:val="single"/>
          <w:lang w:val="fr-CA"/>
        </w:rPr>
        <w:t>Objecti</w:t>
      </w:r>
      <w:r>
        <w:rPr>
          <w:u w:val="single"/>
          <w:lang w:val="fr-CA"/>
        </w:rPr>
        <w:t>fs de rendement</w:t>
      </w:r>
    </w:p>
    <w:p w:rsidR="00D86A88" w:rsidRPr="00551F09" w:rsidRDefault="00D86A88" w:rsidP="00D86A88">
      <w:pPr>
        <w:rPr>
          <w:lang w:val="fr-CA"/>
        </w:rPr>
      </w:pPr>
      <w:r w:rsidRPr="00551F09">
        <w:rPr>
          <w:lang w:val="fr-CA"/>
        </w:rPr>
        <w:t>Objecti</w:t>
      </w:r>
      <w:r>
        <w:rPr>
          <w:lang w:val="fr-CA"/>
        </w:rPr>
        <w:t>f </w:t>
      </w:r>
      <w:r w:rsidRPr="00551F09">
        <w:rPr>
          <w:lang w:val="fr-CA"/>
        </w:rPr>
        <w:t>1</w:t>
      </w:r>
      <w:r>
        <w:rPr>
          <w:lang w:val="fr-CA"/>
        </w:rPr>
        <w:t> </w:t>
      </w:r>
      <w:r w:rsidRPr="00551F09">
        <w:rPr>
          <w:lang w:val="fr-CA"/>
        </w:rPr>
        <w:t xml:space="preserve">: </w:t>
      </w:r>
    </w:p>
    <w:p w:rsidR="00D86A88" w:rsidRPr="003B4EDC" w:rsidRDefault="00D86A88" w:rsidP="00D86A88">
      <w:pPr>
        <w:rPr>
          <w:lang w:val="fr-CA"/>
        </w:rPr>
      </w:pPr>
      <w:r w:rsidRPr="003B4EDC">
        <w:rPr>
          <w:lang w:val="fr-CA"/>
        </w:rPr>
        <w:t>Commentaires de fin d’année (directeur général)</w:t>
      </w:r>
    </w:p>
    <w:p w:rsidR="00D86A88" w:rsidRPr="003B4EDC" w:rsidRDefault="00D86A88" w:rsidP="00D86A88">
      <w:pPr>
        <w:rPr>
          <w:lang w:val="fr-CA"/>
        </w:rPr>
      </w:pPr>
    </w:p>
    <w:p w:rsidR="00D86A88" w:rsidRPr="003B4EDC" w:rsidRDefault="00D86A88" w:rsidP="00D86A88">
      <w:pPr>
        <w:rPr>
          <w:lang w:val="fr-CA"/>
        </w:rPr>
      </w:pPr>
      <w:r w:rsidRPr="003B4EDC">
        <w:rPr>
          <w:lang w:val="fr-CA"/>
        </w:rPr>
        <w:t>Commentaires de fin d’année (conseil municipal)</w:t>
      </w:r>
    </w:p>
    <w:p w:rsidR="00D86A88" w:rsidRPr="003B4EDC" w:rsidRDefault="00D86A88" w:rsidP="00D86A88">
      <w:pPr>
        <w:rPr>
          <w:rFonts w:ascii="Arial" w:hAnsi="Arial"/>
          <w:lang w:val="fr-CA" w:eastAsia="ar-SA"/>
        </w:rPr>
      </w:pPr>
    </w:p>
    <w:p w:rsidR="00D86A88" w:rsidRPr="008A41DA" w:rsidRDefault="00D86A88" w:rsidP="00D86A88">
      <w:pPr>
        <w:rPr>
          <w:rFonts w:ascii="Arial" w:hAnsi="Arial"/>
          <w:lang w:val="fr-CA" w:eastAsia="ar-SA"/>
        </w:rPr>
      </w:pPr>
      <w:r w:rsidRPr="008A41DA">
        <w:rPr>
          <w:lang w:val="fr-CA"/>
        </w:rPr>
        <w:t xml:space="preserve">Objectif 2 :  </w:t>
      </w:r>
    </w:p>
    <w:p w:rsidR="008410ED" w:rsidRPr="003B4EDC" w:rsidRDefault="008410ED" w:rsidP="008410ED">
      <w:pPr>
        <w:rPr>
          <w:lang w:val="fr-CA"/>
        </w:rPr>
      </w:pPr>
      <w:r w:rsidRPr="003B4EDC">
        <w:rPr>
          <w:lang w:val="fr-CA"/>
        </w:rPr>
        <w:t>Commentaires de fin d’année (directeur général)</w:t>
      </w:r>
    </w:p>
    <w:p w:rsidR="00D86A88" w:rsidRPr="003B4EDC" w:rsidRDefault="00D86A88" w:rsidP="00D86A88">
      <w:pPr>
        <w:rPr>
          <w:lang w:val="fr-CA"/>
        </w:rPr>
      </w:pPr>
    </w:p>
    <w:p w:rsidR="00D86A88" w:rsidRPr="003B4EDC" w:rsidRDefault="003B4EDC" w:rsidP="00D86A88">
      <w:pPr>
        <w:rPr>
          <w:lang w:val="fr-CA"/>
        </w:rPr>
      </w:pPr>
      <w:r w:rsidRPr="003B4EDC">
        <w:rPr>
          <w:lang w:val="fr-CA"/>
        </w:rPr>
        <w:t>Commentaires de fin d’année (conseil municipal)</w:t>
      </w:r>
    </w:p>
    <w:p w:rsidR="00D86A88" w:rsidRPr="003B4EDC" w:rsidRDefault="00D86A88" w:rsidP="00D86A88">
      <w:pPr>
        <w:rPr>
          <w:rFonts w:ascii="Arial" w:hAnsi="Arial"/>
          <w:lang w:val="fr-CA" w:eastAsia="ar-SA"/>
        </w:rPr>
      </w:pPr>
    </w:p>
    <w:p w:rsidR="00D86A88" w:rsidRPr="008A41DA" w:rsidRDefault="00D86A88" w:rsidP="00D86A88">
      <w:pPr>
        <w:rPr>
          <w:lang w:val="fr-CA"/>
        </w:rPr>
      </w:pPr>
      <w:r w:rsidRPr="008A41DA">
        <w:rPr>
          <w:lang w:val="fr-CA"/>
        </w:rPr>
        <w:t>Objecti</w:t>
      </w:r>
      <w:r w:rsidR="003B4EDC" w:rsidRPr="008A41DA">
        <w:rPr>
          <w:lang w:val="fr-CA"/>
        </w:rPr>
        <w:t>f</w:t>
      </w:r>
      <w:r w:rsidRPr="008A41DA">
        <w:rPr>
          <w:lang w:val="fr-CA"/>
        </w:rPr>
        <w:t xml:space="preserve"> 3</w:t>
      </w:r>
      <w:r w:rsidR="003B4EDC" w:rsidRPr="008A41DA">
        <w:rPr>
          <w:lang w:val="fr-CA"/>
        </w:rPr>
        <w:t> </w:t>
      </w:r>
      <w:r w:rsidRPr="008A41DA">
        <w:rPr>
          <w:lang w:val="fr-CA"/>
        </w:rPr>
        <w:t xml:space="preserve">:  </w:t>
      </w:r>
    </w:p>
    <w:p w:rsidR="008410ED" w:rsidRPr="003B4EDC" w:rsidRDefault="008410ED" w:rsidP="008410ED">
      <w:pPr>
        <w:rPr>
          <w:lang w:val="fr-CA"/>
        </w:rPr>
      </w:pPr>
      <w:r w:rsidRPr="003B4EDC">
        <w:rPr>
          <w:lang w:val="fr-CA"/>
        </w:rPr>
        <w:t>Commentaires de fin d’année (directeur général)</w:t>
      </w:r>
    </w:p>
    <w:p w:rsidR="008410ED" w:rsidRPr="008A41DA" w:rsidRDefault="008410ED" w:rsidP="00D86A88">
      <w:pPr>
        <w:rPr>
          <w:lang w:val="fr-CA"/>
        </w:rPr>
      </w:pPr>
    </w:p>
    <w:p w:rsidR="00D86A88" w:rsidRPr="003B4EDC" w:rsidRDefault="003B4EDC" w:rsidP="00D86A88">
      <w:pPr>
        <w:rPr>
          <w:lang w:val="fr-CA"/>
        </w:rPr>
      </w:pPr>
      <w:r w:rsidRPr="003B4EDC">
        <w:rPr>
          <w:lang w:val="fr-CA"/>
        </w:rPr>
        <w:t>Commentaires de fin d’année (conseil municipal)</w:t>
      </w:r>
    </w:p>
    <w:p w:rsidR="00D86A88" w:rsidRPr="003B4EDC" w:rsidRDefault="00D86A88" w:rsidP="00D86A88">
      <w:pPr>
        <w:rPr>
          <w:rFonts w:ascii="Arial" w:hAnsi="Arial"/>
          <w:lang w:val="fr-CA" w:eastAsia="ar-SA"/>
        </w:rPr>
      </w:pPr>
    </w:p>
    <w:p w:rsidR="00D86A88" w:rsidRPr="008A41DA" w:rsidRDefault="00D86A88" w:rsidP="00D86A88">
      <w:pPr>
        <w:rPr>
          <w:lang w:val="fr-CA"/>
        </w:rPr>
      </w:pPr>
      <w:r w:rsidRPr="008A41DA">
        <w:rPr>
          <w:lang w:val="fr-CA"/>
        </w:rPr>
        <w:t>Objecti</w:t>
      </w:r>
      <w:r w:rsidR="003B4EDC" w:rsidRPr="008A41DA">
        <w:rPr>
          <w:lang w:val="fr-CA"/>
        </w:rPr>
        <w:t>f </w:t>
      </w:r>
      <w:r w:rsidRPr="008A41DA">
        <w:rPr>
          <w:lang w:val="fr-CA"/>
        </w:rPr>
        <w:t>4</w:t>
      </w:r>
      <w:r w:rsidR="003B4EDC" w:rsidRPr="008A41DA">
        <w:rPr>
          <w:lang w:val="fr-CA"/>
        </w:rPr>
        <w:t> </w:t>
      </w:r>
      <w:r w:rsidRPr="008A41DA">
        <w:rPr>
          <w:lang w:val="fr-CA"/>
        </w:rPr>
        <w:t xml:space="preserve">:  </w:t>
      </w:r>
    </w:p>
    <w:p w:rsidR="008410ED" w:rsidRPr="003B4EDC" w:rsidRDefault="008410ED" w:rsidP="008410ED">
      <w:pPr>
        <w:rPr>
          <w:lang w:val="fr-CA"/>
        </w:rPr>
      </w:pPr>
      <w:r w:rsidRPr="003B4EDC">
        <w:rPr>
          <w:lang w:val="fr-CA"/>
        </w:rPr>
        <w:t>Commentaires de fin d’année (directeur général)</w:t>
      </w:r>
    </w:p>
    <w:p w:rsidR="00D86A88" w:rsidRPr="003B4EDC" w:rsidRDefault="00D86A88" w:rsidP="00D86A88">
      <w:pPr>
        <w:rPr>
          <w:b/>
          <w:lang w:val="fr-CA"/>
        </w:rPr>
      </w:pPr>
    </w:p>
    <w:p w:rsidR="00D86A88" w:rsidRPr="003B4EDC" w:rsidRDefault="003B4EDC" w:rsidP="00D86A88">
      <w:pPr>
        <w:rPr>
          <w:lang w:val="fr-CA"/>
        </w:rPr>
      </w:pPr>
      <w:r w:rsidRPr="003B4EDC">
        <w:rPr>
          <w:lang w:val="fr-CA"/>
        </w:rPr>
        <w:t>Commentaires de fin d’année (conseil municipal)</w:t>
      </w:r>
    </w:p>
    <w:p w:rsidR="00D86A88" w:rsidRPr="003B4EDC" w:rsidRDefault="00D86A88" w:rsidP="00D86A88">
      <w:pPr>
        <w:rPr>
          <w:rFonts w:ascii="Arial" w:hAnsi="Arial"/>
          <w:lang w:val="fr-CA" w:eastAsia="ar-SA"/>
        </w:rPr>
      </w:pPr>
    </w:p>
    <w:p w:rsidR="00D86A88" w:rsidRPr="008A41DA" w:rsidRDefault="00D86A88" w:rsidP="00D86A88">
      <w:pPr>
        <w:rPr>
          <w:lang w:val="fr-CA"/>
        </w:rPr>
      </w:pPr>
      <w:r w:rsidRPr="008A41DA">
        <w:rPr>
          <w:lang w:val="fr-CA"/>
        </w:rPr>
        <w:t>Objecti</w:t>
      </w:r>
      <w:r w:rsidR="003B4EDC" w:rsidRPr="008A41DA">
        <w:rPr>
          <w:lang w:val="fr-CA"/>
        </w:rPr>
        <w:t>f </w:t>
      </w:r>
      <w:r w:rsidRPr="008A41DA">
        <w:rPr>
          <w:lang w:val="fr-CA"/>
        </w:rPr>
        <w:t>5</w:t>
      </w:r>
      <w:r w:rsidR="003B4EDC" w:rsidRPr="008A41DA">
        <w:rPr>
          <w:lang w:val="fr-CA"/>
        </w:rPr>
        <w:t> </w:t>
      </w:r>
      <w:r w:rsidRPr="008A41DA">
        <w:rPr>
          <w:lang w:val="fr-CA"/>
        </w:rPr>
        <w:t xml:space="preserve">:  </w:t>
      </w:r>
    </w:p>
    <w:p w:rsidR="008410ED" w:rsidRPr="003B4EDC" w:rsidRDefault="008410ED" w:rsidP="008410ED">
      <w:pPr>
        <w:rPr>
          <w:lang w:val="fr-CA"/>
        </w:rPr>
      </w:pPr>
      <w:r w:rsidRPr="003B4EDC">
        <w:rPr>
          <w:lang w:val="fr-CA"/>
        </w:rPr>
        <w:t>Commentaires de fin d’année (directeur général)</w:t>
      </w:r>
    </w:p>
    <w:p w:rsidR="00D86A88" w:rsidRPr="003B4EDC" w:rsidRDefault="00D86A88" w:rsidP="00D86A88">
      <w:pPr>
        <w:rPr>
          <w:lang w:val="fr-CA"/>
        </w:rPr>
      </w:pPr>
    </w:p>
    <w:p w:rsidR="00D86A88" w:rsidRPr="003B4EDC" w:rsidRDefault="003B4EDC" w:rsidP="00D86A88">
      <w:pPr>
        <w:rPr>
          <w:lang w:val="fr-CA"/>
        </w:rPr>
      </w:pPr>
      <w:r w:rsidRPr="003B4EDC">
        <w:rPr>
          <w:lang w:val="fr-CA"/>
        </w:rPr>
        <w:t>Commentaires de fin d’année (conseil municipal)</w:t>
      </w:r>
    </w:p>
    <w:p w:rsidR="00D86A88" w:rsidRPr="003B4EDC" w:rsidRDefault="00D86A88" w:rsidP="00D86A88">
      <w:pPr>
        <w:rPr>
          <w:rFonts w:ascii="Arial" w:hAnsi="Arial"/>
          <w:lang w:val="fr-CA" w:eastAsia="ar-SA"/>
        </w:rPr>
      </w:pPr>
    </w:p>
    <w:p w:rsidR="00D86A88" w:rsidRPr="008A41DA" w:rsidRDefault="00D86A88" w:rsidP="00D86A88">
      <w:pPr>
        <w:rPr>
          <w:lang w:val="fr-CA"/>
        </w:rPr>
      </w:pPr>
      <w:r w:rsidRPr="008A41DA">
        <w:rPr>
          <w:lang w:val="fr-CA"/>
        </w:rPr>
        <w:t>Objecti</w:t>
      </w:r>
      <w:r w:rsidR="003B4EDC" w:rsidRPr="008A41DA">
        <w:rPr>
          <w:lang w:val="fr-CA"/>
        </w:rPr>
        <w:t>f </w:t>
      </w:r>
      <w:r w:rsidRPr="008A41DA">
        <w:rPr>
          <w:lang w:val="fr-CA"/>
        </w:rPr>
        <w:t>6</w:t>
      </w:r>
      <w:r w:rsidR="003B4EDC" w:rsidRPr="008A41DA">
        <w:rPr>
          <w:lang w:val="fr-CA"/>
        </w:rPr>
        <w:t> </w:t>
      </w:r>
      <w:r w:rsidRPr="008A41DA">
        <w:rPr>
          <w:lang w:val="fr-CA"/>
        </w:rPr>
        <w:t xml:space="preserve">:  </w:t>
      </w:r>
    </w:p>
    <w:p w:rsidR="008410ED" w:rsidRPr="003B4EDC" w:rsidRDefault="008410ED" w:rsidP="008410ED">
      <w:pPr>
        <w:rPr>
          <w:lang w:val="fr-CA"/>
        </w:rPr>
      </w:pPr>
      <w:r w:rsidRPr="003B4EDC">
        <w:rPr>
          <w:lang w:val="fr-CA"/>
        </w:rPr>
        <w:t>Commentaires de fin d’année (directeur général)</w:t>
      </w:r>
    </w:p>
    <w:p w:rsidR="00D86A88" w:rsidRPr="003B4EDC" w:rsidRDefault="00D86A88" w:rsidP="00D86A88">
      <w:pPr>
        <w:rPr>
          <w:lang w:val="fr-CA"/>
        </w:rPr>
      </w:pPr>
    </w:p>
    <w:p w:rsidR="00D86A88" w:rsidRPr="003B4EDC" w:rsidRDefault="003B4EDC" w:rsidP="00D86A88">
      <w:pPr>
        <w:rPr>
          <w:lang w:val="fr-CA"/>
        </w:rPr>
      </w:pPr>
      <w:r w:rsidRPr="003B4EDC">
        <w:rPr>
          <w:lang w:val="fr-CA"/>
        </w:rPr>
        <w:t>Commentaires de fin d’année (conseil municipal)</w:t>
      </w:r>
    </w:p>
    <w:p w:rsidR="00D86A88" w:rsidRPr="003B4EDC" w:rsidRDefault="00D86A88" w:rsidP="00D86A88">
      <w:pPr>
        <w:rPr>
          <w:rFonts w:ascii="Arial" w:hAnsi="Arial"/>
          <w:lang w:val="fr-CA" w:eastAsia="ar-SA"/>
        </w:rPr>
      </w:pPr>
    </w:p>
    <w:p w:rsidR="00D86A88" w:rsidRPr="008A41DA" w:rsidRDefault="00D86A88" w:rsidP="00D86A88">
      <w:pPr>
        <w:rPr>
          <w:lang w:val="fr-CA"/>
        </w:rPr>
      </w:pPr>
      <w:r w:rsidRPr="008A41DA">
        <w:rPr>
          <w:lang w:val="fr-CA"/>
        </w:rPr>
        <w:t>Objecti</w:t>
      </w:r>
      <w:r w:rsidR="003B4EDC" w:rsidRPr="008A41DA">
        <w:rPr>
          <w:lang w:val="fr-CA"/>
        </w:rPr>
        <w:t xml:space="preserve">f </w:t>
      </w:r>
      <w:r w:rsidRPr="008A41DA">
        <w:rPr>
          <w:lang w:val="fr-CA"/>
        </w:rPr>
        <w:t>7</w:t>
      </w:r>
      <w:r w:rsidR="003B4EDC" w:rsidRPr="008A41DA">
        <w:rPr>
          <w:lang w:val="fr-CA"/>
        </w:rPr>
        <w:t> </w:t>
      </w:r>
      <w:r w:rsidRPr="008A41DA">
        <w:rPr>
          <w:lang w:val="fr-CA"/>
        </w:rPr>
        <w:t xml:space="preserve">:  </w:t>
      </w:r>
    </w:p>
    <w:p w:rsidR="008410ED" w:rsidRPr="003B4EDC" w:rsidRDefault="008410ED" w:rsidP="008410ED">
      <w:pPr>
        <w:rPr>
          <w:lang w:val="fr-CA"/>
        </w:rPr>
      </w:pPr>
      <w:r w:rsidRPr="003B4EDC">
        <w:rPr>
          <w:lang w:val="fr-CA"/>
        </w:rPr>
        <w:t>Commentaires de fin d’année (directeur général)</w:t>
      </w:r>
    </w:p>
    <w:p w:rsidR="00D86A88" w:rsidRPr="003B4EDC" w:rsidRDefault="00D86A88" w:rsidP="00D86A88">
      <w:pPr>
        <w:rPr>
          <w:lang w:val="fr-CA"/>
        </w:rPr>
      </w:pPr>
    </w:p>
    <w:p w:rsidR="00D86A88" w:rsidRPr="003B4EDC" w:rsidRDefault="003B4EDC" w:rsidP="00D86A88">
      <w:pPr>
        <w:rPr>
          <w:lang w:val="fr-CA"/>
        </w:rPr>
      </w:pPr>
      <w:r w:rsidRPr="003B4EDC">
        <w:rPr>
          <w:lang w:val="fr-CA"/>
        </w:rPr>
        <w:t>Commentaires de fin d’année (conseil municipal)</w:t>
      </w:r>
    </w:p>
    <w:p w:rsidR="00D86A88" w:rsidRPr="003B4EDC" w:rsidRDefault="00D86A88" w:rsidP="00D86A88">
      <w:pPr>
        <w:rPr>
          <w:rFonts w:ascii="Arial" w:hAnsi="Arial"/>
          <w:lang w:val="fr-CA" w:eastAsia="ar-SA"/>
        </w:rPr>
      </w:pPr>
    </w:p>
    <w:p w:rsidR="00D86A88" w:rsidRPr="00551F09" w:rsidRDefault="00D16FB5" w:rsidP="00D86A88">
      <w:pPr>
        <w:rPr>
          <w:lang w:val="fr-CA"/>
        </w:rPr>
      </w:pPr>
      <w:r>
        <w:rPr>
          <w:lang w:val="fr-CA"/>
        </w:rPr>
        <w:t>Résumé des cotes de rendement</w:t>
      </w:r>
    </w:p>
    <w:tbl>
      <w:tblPr>
        <w:tblW w:w="0" w:type="auto"/>
        <w:tblInd w:w="-5" w:type="dxa"/>
        <w:tblLayout w:type="fixed"/>
        <w:tblLook w:val="04A0"/>
      </w:tblPr>
      <w:tblGrid>
        <w:gridCol w:w="1970"/>
        <w:gridCol w:w="1902"/>
        <w:gridCol w:w="1902"/>
        <w:gridCol w:w="1902"/>
        <w:gridCol w:w="1910"/>
      </w:tblGrid>
      <w:tr w:rsidR="00D86A88" w:rsidRPr="00D74124" w:rsidTr="00EE3AC1">
        <w:tc>
          <w:tcPr>
            <w:tcW w:w="1970" w:type="dxa"/>
            <w:tcBorders>
              <w:top w:val="single" w:sz="4" w:space="0" w:color="808080"/>
              <w:left w:val="single" w:sz="4" w:space="0" w:color="808080"/>
              <w:bottom w:val="single" w:sz="4" w:space="0" w:color="808080"/>
              <w:right w:val="nil"/>
            </w:tcBorders>
            <w:hideMark/>
          </w:tcPr>
          <w:p w:rsidR="00D86A88" w:rsidRPr="00551F09" w:rsidRDefault="00D86A88" w:rsidP="00EE3AC1">
            <w:pPr>
              <w:rPr>
                <w:rFonts w:ascii="Verdana" w:hAnsi="Verdana"/>
                <w:sz w:val="18"/>
                <w:szCs w:val="18"/>
                <w:lang w:val="fr-CA" w:eastAsia="ar-SA"/>
              </w:rPr>
            </w:pPr>
            <w:r>
              <w:rPr>
                <w:sz w:val="18"/>
                <w:szCs w:val="18"/>
                <w:lang w:val="fr-CA"/>
              </w:rPr>
              <w:t>A dépassé tous les objectifs</w:t>
            </w:r>
            <w:r w:rsidRPr="00551F09">
              <w:rPr>
                <w:sz w:val="18"/>
                <w:szCs w:val="18"/>
                <w:lang w:val="fr-CA"/>
              </w:rPr>
              <w:t xml:space="preserve"> </w:t>
            </w:r>
          </w:p>
        </w:tc>
        <w:tc>
          <w:tcPr>
            <w:tcW w:w="1902" w:type="dxa"/>
            <w:tcBorders>
              <w:top w:val="single" w:sz="4" w:space="0" w:color="808080"/>
              <w:left w:val="single" w:sz="4" w:space="0" w:color="808080"/>
              <w:bottom w:val="single" w:sz="4" w:space="0" w:color="808080"/>
              <w:right w:val="nil"/>
            </w:tcBorders>
            <w:hideMark/>
          </w:tcPr>
          <w:p w:rsidR="00D86A88" w:rsidRPr="00551F09" w:rsidRDefault="00D86A88" w:rsidP="00D16FB5">
            <w:pPr>
              <w:rPr>
                <w:rFonts w:ascii="Verdana" w:hAnsi="Verdana"/>
                <w:sz w:val="18"/>
                <w:szCs w:val="18"/>
                <w:lang w:val="fr-CA" w:eastAsia="ar-SA"/>
              </w:rPr>
            </w:pPr>
            <w:r>
              <w:rPr>
                <w:sz w:val="18"/>
                <w:szCs w:val="18"/>
                <w:lang w:val="fr-CA"/>
              </w:rPr>
              <w:t xml:space="preserve">A atteint TOUS les objectifs </w:t>
            </w:r>
            <w:r w:rsidRPr="00D16FB5">
              <w:rPr>
                <w:i/>
                <w:sz w:val="18"/>
                <w:szCs w:val="18"/>
                <w:lang w:val="fr-CA"/>
              </w:rPr>
              <w:t xml:space="preserve">et </w:t>
            </w:r>
            <w:r w:rsidR="00D16FB5">
              <w:rPr>
                <w:sz w:val="18"/>
                <w:szCs w:val="18"/>
                <w:lang w:val="fr-CA"/>
              </w:rPr>
              <w:t>a dépassé LA PLUPART</w:t>
            </w:r>
          </w:p>
        </w:tc>
        <w:tc>
          <w:tcPr>
            <w:tcW w:w="1902" w:type="dxa"/>
            <w:tcBorders>
              <w:top w:val="single" w:sz="4" w:space="0" w:color="808080"/>
              <w:left w:val="single" w:sz="4" w:space="0" w:color="808080"/>
              <w:bottom w:val="single" w:sz="4" w:space="0" w:color="808080"/>
              <w:right w:val="nil"/>
            </w:tcBorders>
            <w:hideMark/>
          </w:tcPr>
          <w:p w:rsidR="00D86A88" w:rsidRPr="000E3208" w:rsidRDefault="00D86A88" w:rsidP="00EE3AC1">
            <w:pPr>
              <w:rPr>
                <w:rFonts w:ascii="Verdana" w:hAnsi="Verdana"/>
                <w:sz w:val="18"/>
                <w:szCs w:val="18"/>
                <w:lang w:val="fr-CA" w:eastAsia="ar-SA"/>
              </w:rPr>
            </w:pPr>
            <w:r w:rsidRPr="000E3208">
              <w:rPr>
                <w:sz w:val="18"/>
                <w:szCs w:val="18"/>
                <w:lang w:val="fr-CA"/>
              </w:rPr>
              <w:t>A atteint tous les objectifs</w:t>
            </w:r>
          </w:p>
        </w:tc>
        <w:tc>
          <w:tcPr>
            <w:tcW w:w="1902" w:type="dxa"/>
            <w:tcBorders>
              <w:top w:val="single" w:sz="4" w:space="0" w:color="808080"/>
              <w:left w:val="single" w:sz="4" w:space="0" w:color="808080"/>
              <w:bottom w:val="single" w:sz="4" w:space="0" w:color="808080"/>
              <w:right w:val="nil"/>
            </w:tcBorders>
            <w:hideMark/>
          </w:tcPr>
          <w:p w:rsidR="00D86A88" w:rsidRPr="00551F09" w:rsidRDefault="00D86A88" w:rsidP="00EE3AC1">
            <w:pPr>
              <w:rPr>
                <w:rFonts w:ascii="Verdana" w:hAnsi="Verdana"/>
                <w:sz w:val="18"/>
                <w:szCs w:val="18"/>
                <w:lang w:val="fr-CA" w:eastAsia="ar-SA"/>
              </w:rPr>
            </w:pPr>
            <w:r>
              <w:rPr>
                <w:sz w:val="18"/>
                <w:szCs w:val="18"/>
                <w:lang w:val="fr-CA"/>
              </w:rPr>
              <w:t>A atteint certains objectifs</w:t>
            </w:r>
          </w:p>
        </w:tc>
        <w:tc>
          <w:tcPr>
            <w:tcW w:w="1910" w:type="dxa"/>
            <w:tcBorders>
              <w:top w:val="single" w:sz="4" w:space="0" w:color="808080"/>
              <w:left w:val="single" w:sz="4" w:space="0" w:color="808080"/>
              <w:bottom w:val="single" w:sz="4" w:space="0" w:color="808080"/>
              <w:right w:val="single" w:sz="4" w:space="0" w:color="808080"/>
            </w:tcBorders>
            <w:hideMark/>
          </w:tcPr>
          <w:p w:rsidR="00D86A88" w:rsidRPr="00551F09" w:rsidRDefault="00D86A88" w:rsidP="00EE3AC1">
            <w:pPr>
              <w:rPr>
                <w:rFonts w:ascii="Verdana" w:hAnsi="Verdana"/>
                <w:sz w:val="18"/>
                <w:szCs w:val="18"/>
                <w:lang w:val="fr-CA" w:eastAsia="ar-SA"/>
              </w:rPr>
            </w:pPr>
            <w:r>
              <w:rPr>
                <w:sz w:val="18"/>
                <w:szCs w:val="18"/>
                <w:lang w:val="fr-CA"/>
              </w:rPr>
              <w:t>N’a pas atteint les objectifs</w:t>
            </w:r>
          </w:p>
        </w:tc>
      </w:tr>
      <w:tr w:rsidR="00D86A88" w:rsidRPr="00D74124" w:rsidTr="00EE3AC1">
        <w:tc>
          <w:tcPr>
            <w:tcW w:w="1970" w:type="dxa"/>
            <w:tcBorders>
              <w:top w:val="single" w:sz="4" w:space="0" w:color="808080"/>
              <w:left w:val="single" w:sz="4" w:space="0" w:color="808080"/>
              <w:bottom w:val="single" w:sz="4" w:space="0" w:color="808080"/>
              <w:right w:val="nil"/>
            </w:tcBorders>
          </w:tcPr>
          <w:p w:rsidR="00D86A88" w:rsidRPr="00551F09" w:rsidRDefault="00D86A88" w:rsidP="00EE3AC1">
            <w:pPr>
              <w:rPr>
                <w:b/>
                <w:smallCaps/>
                <w:szCs w:val="18"/>
                <w:shd w:val="clear" w:color="auto" w:fill="C0C0C0"/>
                <w:lang w:val="fr-CA" w:eastAsia="ar-SA"/>
              </w:rPr>
            </w:pPr>
          </w:p>
        </w:tc>
        <w:tc>
          <w:tcPr>
            <w:tcW w:w="1902" w:type="dxa"/>
            <w:tcBorders>
              <w:top w:val="single" w:sz="4" w:space="0" w:color="808080"/>
              <w:left w:val="single" w:sz="4" w:space="0" w:color="808080"/>
              <w:bottom w:val="single" w:sz="4" w:space="0" w:color="808080"/>
              <w:right w:val="nil"/>
            </w:tcBorders>
          </w:tcPr>
          <w:p w:rsidR="00D86A88" w:rsidRPr="00551F09" w:rsidRDefault="00D86A88" w:rsidP="00EE3AC1">
            <w:pPr>
              <w:rPr>
                <w:b/>
                <w:smallCaps/>
                <w:shd w:val="clear" w:color="auto" w:fill="C0C0C0"/>
                <w:lang w:val="fr-CA" w:eastAsia="ar-SA"/>
              </w:rPr>
            </w:pPr>
          </w:p>
        </w:tc>
        <w:tc>
          <w:tcPr>
            <w:tcW w:w="1902" w:type="dxa"/>
            <w:tcBorders>
              <w:top w:val="single" w:sz="4" w:space="0" w:color="808080"/>
              <w:left w:val="single" w:sz="4" w:space="0" w:color="808080"/>
              <w:bottom w:val="single" w:sz="4" w:space="0" w:color="808080"/>
              <w:right w:val="nil"/>
            </w:tcBorders>
          </w:tcPr>
          <w:p w:rsidR="00D86A88" w:rsidRPr="00551F09" w:rsidRDefault="00D86A88" w:rsidP="00EE3AC1">
            <w:pPr>
              <w:rPr>
                <w:rFonts w:ascii="Verdana" w:hAnsi="Verdana"/>
                <w:b/>
                <w:smallCaps/>
                <w:shd w:val="clear" w:color="auto" w:fill="C0C0C0"/>
                <w:lang w:val="fr-CA" w:eastAsia="ar-SA"/>
              </w:rPr>
            </w:pPr>
          </w:p>
        </w:tc>
        <w:tc>
          <w:tcPr>
            <w:tcW w:w="1902" w:type="dxa"/>
            <w:tcBorders>
              <w:top w:val="single" w:sz="4" w:space="0" w:color="808080"/>
              <w:left w:val="single" w:sz="4" w:space="0" w:color="808080"/>
              <w:bottom w:val="single" w:sz="4" w:space="0" w:color="808080"/>
              <w:right w:val="nil"/>
            </w:tcBorders>
          </w:tcPr>
          <w:p w:rsidR="00D86A88" w:rsidRPr="00551F09" w:rsidRDefault="00D86A88" w:rsidP="00EE3AC1">
            <w:pPr>
              <w:rPr>
                <w:rFonts w:ascii="Verdana" w:hAnsi="Verdana"/>
                <w:b/>
                <w:smallCaps/>
                <w:shd w:val="clear" w:color="auto" w:fill="C0C0C0"/>
                <w:lang w:val="fr-CA" w:eastAsia="ar-SA"/>
              </w:rPr>
            </w:pPr>
          </w:p>
        </w:tc>
        <w:tc>
          <w:tcPr>
            <w:tcW w:w="1910" w:type="dxa"/>
            <w:tcBorders>
              <w:top w:val="single" w:sz="4" w:space="0" w:color="808080"/>
              <w:left w:val="single" w:sz="4" w:space="0" w:color="808080"/>
              <w:bottom w:val="single" w:sz="4" w:space="0" w:color="808080"/>
              <w:right w:val="single" w:sz="4" w:space="0" w:color="808080"/>
            </w:tcBorders>
          </w:tcPr>
          <w:p w:rsidR="00D86A88" w:rsidRPr="00551F09" w:rsidRDefault="00D86A88" w:rsidP="00EE3AC1">
            <w:pPr>
              <w:rPr>
                <w:rFonts w:ascii="Verdana" w:hAnsi="Verdana"/>
                <w:b/>
                <w:smallCaps/>
                <w:shd w:val="clear" w:color="auto" w:fill="C0C0C0"/>
                <w:lang w:val="fr-CA" w:eastAsia="ar-SA"/>
              </w:rPr>
            </w:pPr>
          </w:p>
        </w:tc>
      </w:tr>
    </w:tbl>
    <w:p w:rsidR="00D86A88" w:rsidRPr="00551F09" w:rsidRDefault="00D86A88" w:rsidP="00D86A88">
      <w:pPr>
        <w:rPr>
          <w:lang w:val="fr-CA"/>
        </w:rPr>
      </w:pPr>
      <w:r>
        <w:rPr>
          <w:lang w:val="fr-CA"/>
        </w:rPr>
        <w:t xml:space="preserve">Vérification </w:t>
      </w:r>
      <w:r w:rsidR="00DC5278">
        <w:rPr>
          <w:lang w:val="fr-CA"/>
        </w:rPr>
        <w:t>en milieu d’</w:t>
      </w:r>
      <w:r>
        <w:rPr>
          <w:lang w:val="fr-CA"/>
        </w:rPr>
        <w:t>année</w:t>
      </w:r>
      <w:r w:rsidRPr="00551F09">
        <w:rPr>
          <w:lang w:val="fr-CA"/>
        </w:rPr>
        <w:t xml:space="preserve"> </w:t>
      </w:r>
    </w:p>
    <w:p w:rsidR="00D86A88" w:rsidRPr="00551F09" w:rsidRDefault="00D86A88" w:rsidP="00D86A88">
      <w:pPr>
        <w:rPr>
          <w:lang w:val="fr-CA"/>
        </w:rPr>
      </w:pPr>
      <w:r w:rsidRPr="00551F09">
        <w:rPr>
          <w:lang w:val="fr-CA"/>
        </w:rPr>
        <w:t>(</w:t>
      </w:r>
      <w:r>
        <w:rPr>
          <w:lang w:val="fr-CA"/>
        </w:rPr>
        <w:t>facultative</w:t>
      </w:r>
      <w:r w:rsidRPr="00551F09">
        <w:rPr>
          <w:lang w:val="fr-CA"/>
        </w:rPr>
        <w:t>)</w:t>
      </w:r>
    </w:p>
    <w:p w:rsidR="00D86A88" w:rsidRPr="00551F09" w:rsidRDefault="00D86A88" w:rsidP="00D86A88">
      <w:pPr>
        <w:rPr>
          <w:lang w:val="fr-CA"/>
        </w:rPr>
      </w:pPr>
      <w:r>
        <w:rPr>
          <w:lang w:val="fr-CA"/>
        </w:rPr>
        <w:t>Commentaires sur les objectifs de rendement</w:t>
      </w:r>
    </w:p>
    <w:p w:rsidR="00D86A88" w:rsidRPr="00551F09" w:rsidRDefault="00D86A88" w:rsidP="00D86A88">
      <w:pPr>
        <w:rPr>
          <w:lang w:val="fr-CA"/>
        </w:rPr>
      </w:pPr>
    </w:p>
    <w:p w:rsidR="00D86A88" w:rsidRPr="00551F09" w:rsidRDefault="00D86A88" w:rsidP="00D86A88">
      <w:pPr>
        <w:rPr>
          <w:lang w:val="fr-CA"/>
        </w:rPr>
      </w:pPr>
      <w:r>
        <w:rPr>
          <w:lang w:val="fr-CA"/>
        </w:rPr>
        <w:t>Par exemple, les objectifs ont-ils changé?</w:t>
      </w:r>
      <w:r w:rsidRPr="00551F09">
        <w:rPr>
          <w:lang w:val="fr-CA"/>
        </w:rPr>
        <w:t xml:space="preserve"> </w:t>
      </w:r>
    </w:p>
    <w:p w:rsidR="00D86A88" w:rsidRPr="00551F09" w:rsidRDefault="00D86A88" w:rsidP="00D86A88">
      <w:pPr>
        <w:rPr>
          <w:lang w:val="fr-CA"/>
        </w:rPr>
      </w:pPr>
      <w:r>
        <w:rPr>
          <w:lang w:val="fr-CA"/>
        </w:rPr>
        <w:t>Objectifs</w:t>
      </w:r>
      <w:r w:rsidRPr="00551F09">
        <w:rPr>
          <w:lang w:val="fr-CA"/>
        </w:rPr>
        <w:t xml:space="preserve"> 1</w:t>
      </w:r>
      <w:r>
        <w:rPr>
          <w:lang w:val="fr-CA"/>
        </w:rPr>
        <w:t xml:space="preserve"> à </w:t>
      </w:r>
      <w:r w:rsidRPr="00551F09">
        <w:rPr>
          <w:lang w:val="fr-CA"/>
        </w:rPr>
        <w:t>7</w:t>
      </w:r>
      <w:r>
        <w:rPr>
          <w:lang w:val="fr-CA"/>
        </w:rPr>
        <w:t> </w:t>
      </w:r>
      <w:r w:rsidRPr="00551F09">
        <w:rPr>
          <w:lang w:val="fr-CA"/>
        </w:rPr>
        <w:t xml:space="preserve">:   </w:t>
      </w:r>
    </w:p>
    <w:p w:rsidR="00D86A88" w:rsidRPr="00551F09" w:rsidRDefault="00D86A88" w:rsidP="00D86A88">
      <w:pPr>
        <w:rPr>
          <w:lang w:val="fr-CA"/>
        </w:rPr>
      </w:pPr>
      <w:r>
        <w:rPr>
          <w:lang w:val="fr-CA"/>
        </w:rPr>
        <w:t xml:space="preserve">Commentaires </w:t>
      </w:r>
      <w:r w:rsidR="00DC5278">
        <w:rPr>
          <w:lang w:val="fr-CA"/>
        </w:rPr>
        <w:t>en milieu d’</w:t>
      </w:r>
      <w:r>
        <w:rPr>
          <w:lang w:val="fr-CA"/>
        </w:rPr>
        <w:t>année (directeur général</w:t>
      </w:r>
      <w:r w:rsidRPr="00551F09">
        <w:rPr>
          <w:lang w:val="fr-CA"/>
        </w:rPr>
        <w:t>)</w:t>
      </w:r>
    </w:p>
    <w:p w:rsidR="00D86A88" w:rsidRPr="00551F09" w:rsidRDefault="00D86A88" w:rsidP="00D86A88">
      <w:pPr>
        <w:rPr>
          <w:lang w:val="fr-CA"/>
        </w:rPr>
      </w:pPr>
    </w:p>
    <w:p w:rsidR="00D86A88" w:rsidRPr="00551F09" w:rsidRDefault="00D86A88" w:rsidP="00D86A88">
      <w:pPr>
        <w:rPr>
          <w:lang w:val="fr-CA"/>
        </w:rPr>
      </w:pPr>
      <w:r>
        <w:rPr>
          <w:lang w:val="fr-CA"/>
        </w:rPr>
        <w:t xml:space="preserve">Commentaires </w:t>
      </w:r>
      <w:r w:rsidR="00DC5278">
        <w:rPr>
          <w:lang w:val="fr-CA"/>
        </w:rPr>
        <w:t>en milieu d’</w:t>
      </w:r>
      <w:r>
        <w:rPr>
          <w:lang w:val="fr-CA"/>
        </w:rPr>
        <w:t>année</w:t>
      </w:r>
      <w:r w:rsidRPr="00551F09">
        <w:rPr>
          <w:lang w:val="fr-CA"/>
        </w:rPr>
        <w:t xml:space="preserve"> (</w:t>
      </w:r>
      <w:r>
        <w:rPr>
          <w:lang w:val="fr-CA"/>
        </w:rPr>
        <w:t>conseil municipal</w:t>
      </w:r>
      <w:r w:rsidRPr="00551F09">
        <w:rPr>
          <w:lang w:val="fr-CA"/>
        </w:rPr>
        <w:t>)</w:t>
      </w:r>
    </w:p>
    <w:p w:rsidR="00D86A88" w:rsidRPr="00551F09" w:rsidRDefault="00D86A88" w:rsidP="00D86A88">
      <w:pPr>
        <w:rPr>
          <w:rFonts w:ascii="Arial" w:hAnsi="Arial"/>
          <w:lang w:val="fr-CA" w:eastAsia="ar-SA"/>
        </w:rPr>
      </w:pPr>
    </w:p>
    <w:p w:rsidR="00D86A88" w:rsidRPr="00551F09" w:rsidRDefault="00D86A88" w:rsidP="00D86A88">
      <w:pPr>
        <w:rPr>
          <w:lang w:val="fr-CA"/>
        </w:rPr>
      </w:pPr>
      <w:r w:rsidRPr="00551F09">
        <w:rPr>
          <w:lang w:val="fr-CA"/>
        </w:rPr>
        <w:t>Section 2</w:t>
      </w:r>
      <w:r>
        <w:rPr>
          <w:lang w:val="fr-CA"/>
        </w:rPr>
        <w:t xml:space="preserve"> </w:t>
      </w:r>
      <w:r w:rsidRPr="00551F09">
        <w:rPr>
          <w:lang w:val="fr-CA"/>
        </w:rPr>
        <w:t xml:space="preserve">: </w:t>
      </w:r>
      <w:r>
        <w:rPr>
          <w:lang w:val="fr-CA"/>
        </w:rPr>
        <w:t>Évaluation annuelle du rendement</w:t>
      </w:r>
      <w:r w:rsidRPr="00551F09">
        <w:rPr>
          <w:lang w:val="fr-CA"/>
        </w:rPr>
        <w:t xml:space="preserve"> </w:t>
      </w:r>
    </w:p>
    <w:p w:rsidR="00D86A88" w:rsidRPr="00551F09" w:rsidRDefault="00D86A88" w:rsidP="00D86A88">
      <w:pPr>
        <w:rPr>
          <w:lang w:val="fr-CA"/>
        </w:rPr>
      </w:pPr>
      <w:r w:rsidRPr="00551F09">
        <w:rPr>
          <w:lang w:val="fr-CA"/>
        </w:rPr>
        <w:t>(</w:t>
      </w:r>
      <w:r>
        <w:rPr>
          <w:lang w:val="fr-CA"/>
        </w:rPr>
        <w:t>À remplir par les membres du conseil</w:t>
      </w:r>
      <w:r w:rsidRPr="00551F09">
        <w:rPr>
          <w:lang w:val="fr-CA"/>
        </w:rPr>
        <w:t>)</w:t>
      </w:r>
    </w:p>
    <w:p w:rsidR="00D86A88" w:rsidRPr="00551F09" w:rsidRDefault="00D86A88" w:rsidP="00D86A88">
      <w:pPr>
        <w:rPr>
          <w:lang w:val="fr-CA"/>
        </w:rPr>
      </w:pPr>
      <w:r>
        <w:rPr>
          <w:lang w:val="fr-CA"/>
        </w:rPr>
        <w:t>Évaluation détaillée du rendement</w:t>
      </w:r>
    </w:p>
    <w:p w:rsidR="00D86A88" w:rsidRPr="00551F09" w:rsidRDefault="00710B32" w:rsidP="00D86A88">
      <w:pPr>
        <w:rPr>
          <w:lang w:val="fr-CA"/>
        </w:rPr>
      </w:pPr>
      <w:r>
        <w:rPr>
          <w:lang w:val="fr-CA"/>
        </w:rPr>
        <w:t>Instructions</w:t>
      </w:r>
    </w:p>
    <w:p w:rsidR="00D86A88" w:rsidRPr="00551F09" w:rsidRDefault="00D86A88" w:rsidP="00D86A88">
      <w:pPr>
        <w:rPr>
          <w:lang w:val="fr-CA"/>
        </w:rPr>
      </w:pPr>
      <w:r>
        <w:rPr>
          <w:lang w:val="fr-CA"/>
        </w:rPr>
        <w:t xml:space="preserve">Dans cette section, donner des exemples concrets de situations où les attentes ont été atteintes ou dépassées ou </w:t>
      </w:r>
      <w:r w:rsidRPr="00DF7159">
        <w:rPr>
          <w:lang w:val="fr-CA"/>
        </w:rPr>
        <w:t xml:space="preserve">des domaines à améliorer. Ces exemples sont la base du renforcement d’un bon rendement ou de l’aide destinée à favoriser les améliorations. Les mentions apparaissant sous chaque titre n’incluent pas tous les aspects. Ce sont seulement des exemples destinés à guider le processus d’évaluation.  </w:t>
      </w:r>
    </w:p>
    <w:p w:rsidR="00D86A88" w:rsidRPr="00551F09" w:rsidRDefault="00D86A88" w:rsidP="00D86A88">
      <w:pPr>
        <w:rPr>
          <w:lang w:val="fr-CA"/>
        </w:rPr>
      </w:pPr>
      <w:r>
        <w:rPr>
          <w:lang w:val="fr-CA"/>
        </w:rPr>
        <w:t>Pour ce qui est des aspects à améliorer, la section des commentaires devrait donner des détails et des exemples; quand le rendement a été exceptionnel, des commentaires et des exemples précis devraient en faire état.</w:t>
      </w:r>
    </w:p>
    <w:p w:rsidR="00D86A88" w:rsidRPr="00551F09" w:rsidRDefault="00D86A88" w:rsidP="00D86A88">
      <w:pPr>
        <w:rPr>
          <w:lang w:val="fr-CA"/>
        </w:rPr>
      </w:pPr>
      <w:r w:rsidRPr="00551F09">
        <w:rPr>
          <w:lang w:val="fr-CA"/>
        </w:rPr>
        <w:t>D</w:t>
      </w:r>
      <w:r>
        <w:rPr>
          <w:lang w:val="fr-CA"/>
        </w:rPr>
        <w:t>é</w:t>
      </w:r>
      <w:r w:rsidRPr="00551F09">
        <w:rPr>
          <w:lang w:val="fr-CA"/>
        </w:rPr>
        <w:t>finitions</w:t>
      </w:r>
      <w:r>
        <w:rPr>
          <w:lang w:val="fr-CA"/>
        </w:rPr>
        <w:t> </w:t>
      </w:r>
      <w:r w:rsidRPr="00551F09">
        <w:rPr>
          <w:lang w:val="fr-CA"/>
        </w:rPr>
        <w:t>:</w:t>
      </w:r>
    </w:p>
    <w:tbl>
      <w:tblPr>
        <w:tblW w:w="0" w:type="auto"/>
        <w:tblInd w:w="-5" w:type="dxa"/>
        <w:tblLayout w:type="fixed"/>
        <w:tblLook w:val="04A0"/>
      </w:tblPr>
      <w:tblGrid>
        <w:gridCol w:w="2394"/>
        <w:gridCol w:w="7192"/>
      </w:tblGrid>
      <w:tr w:rsidR="00D86A88" w:rsidRPr="00551F09" w:rsidTr="00EE3AC1">
        <w:tc>
          <w:tcPr>
            <w:tcW w:w="2394" w:type="dxa"/>
            <w:tcBorders>
              <w:top w:val="single" w:sz="4" w:space="0" w:color="808080"/>
              <w:left w:val="single" w:sz="4" w:space="0" w:color="808080"/>
              <w:bottom w:val="single" w:sz="4" w:space="0" w:color="808080"/>
              <w:right w:val="nil"/>
            </w:tcBorders>
            <w:hideMark/>
          </w:tcPr>
          <w:p w:rsidR="00D86A88" w:rsidRPr="00551F09" w:rsidRDefault="00710B32" w:rsidP="00EE3AC1">
            <w:pPr>
              <w:rPr>
                <w:b/>
                <w:lang w:val="fr-CA" w:eastAsia="ar-SA"/>
              </w:rPr>
            </w:pPr>
            <w:r>
              <w:rPr>
                <w:b/>
                <w:lang w:val="fr-CA"/>
              </w:rPr>
              <w:t>Cote</w:t>
            </w:r>
            <w:r w:rsidR="00DF0E26">
              <w:rPr>
                <w:b/>
                <w:lang w:val="fr-CA"/>
              </w:rPr>
              <w:t xml:space="preserve"> – Attentes</w:t>
            </w:r>
          </w:p>
        </w:tc>
        <w:tc>
          <w:tcPr>
            <w:tcW w:w="7192" w:type="dxa"/>
            <w:tcBorders>
              <w:top w:val="single" w:sz="4" w:space="0" w:color="808080"/>
              <w:left w:val="single" w:sz="4" w:space="0" w:color="808080"/>
              <w:bottom w:val="single" w:sz="4" w:space="0" w:color="808080"/>
              <w:right w:val="single" w:sz="4" w:space="0" w:color="808080"/>
            </w:tcBorders>
            <w:hideMark/>
          </w:tcPr>
          <w:p w:rsidR="00D86A88" w:rsidRPr="00551F09" w:rsidRDefault="00D86A88" w:rsidP="00EE3AC1">
            <w:pPr>
              <w:rPr>
                <w:b/>
                <w:lang w:val="fr-CA" w:eastAsia="ar-SA"/>
              </w:rPr>
            </w:pPr>
            <w:r w:rsidRPr="00551F09">
              <w:rPr>
                <w:b/>
                <w:lang w:val="fr-CA"/>
              </w:rPr>
              <w:t>Description</w:t>
            </w:r>
          </w:p>
        </w:tc>
      </w:tr>
      <w:tr w:rsidR="00D86A88" w:rsidRPr="00D74124" w:rsidTr="00EE3AC1">
        <w:tc>
          <w:tcPr>
            <w:tcW w:w="2394" w:type="dxa"/>
            <w:tcBorders>
              <w:top w:val="single" w:sz="4" w:space="0" w:color="808080"/>
              <w:left w:val="single" w:sz="4" w:space="0" w:color="808080"/>
              <w:bottom w:val="single" w:sz="4" w:space="0" w:color="808080"/>
              <w:right w:val="nil"/>
            </w:tcBorders>
            <w:hideMark/>
          </w:tcPr>
          <w:p w:rsidR="00D86A88" w:rsidRPr="00DF7159" w:rsidRDefault="00D86A88" w:rsidP="00EE3AC1">
            <w:pPr>
              <w:rPr>
                <w:lang w:val="fr-CA" w:eastAsia="ar-SA"/>
              </w:rPr>
            </w:pPr>
            <w:r w:rsidRPr="00DF7159">
              <w:rPr>
                <w:lang w:val="fr-CA"/>
              </w:rPr>
              <w:t>Dépasse les attentes</w:t>
            </w:r>
          </w:p>
        </w:tc>
        <w:tc>
          <w:tcPr>
            <w:tcW w:w="7192" w:type="dxa"/>
            <w:tcBorders>
              <w:top w:val="single" w:sz="4" w:space="0" w:color="808080"/>
              <w:left w:val="single" w:sz="4" w:space="0" w:color="808080"/>
              <w:bottom w:val="single" w:sz="4" w:space="0" w:color="808080"/>
              <w:right w:val="single" w:sz="4" w:space="0" w:color="808080"/>
            </w:tcBorders>
            <w:hideMark/>
          </w:tcPr>
          <w:p w:rsidR="00D86A88" w:rsidRPr="00DF7159" w:rsidRDefault="00D86A88" w:rsidP="00EE3AC1">
            <w:pPr>
              <w:rPr>
                <w:u w:val="single"/>
                <w:lang w:val="fr-CA" w:eastAsia="ar-SA"/>
              </w:rPr>
            </w:pPr>
            <w:r w:rsidRPr="00DF7159">
              <w:rPr>
                <w:lang w:val="fr-CA"/>
              </w:rPr>
              <w:t>Dépasse substantiellement et constamment les normes et attentes établies. Fait un apport visible et mesurable à la Ville. Il serait difficile d’avoir un meilleur rendement de l’employé.</w:t>
            </w:r>
          </w:p>
        </w:tc>
      </w:tr>
      <w:tr w:rsidR="00D86A88" w:rsidRPr="00D74124" w:rsidTr="00EE3AC1">
        <w:tc>
          <w:tcPr>
            <w:tcW w:w="2394" w:type="dxa"/>
            <w:tcBorders>
              <w:top w:val="single" w:sz="4" w:space="0" w:color="808080"/>
              <w:left w:val="single" w:sz="4" w:space="0" w:color="808080"/>
              <w:bottom w:val="single" w:sz="4" w:space="0" w:color="808080"/>
              <w:right w:val="nil"/>
            </w:tcBorders>
            <w:hideMark/>
          </w:tcPr>
          <w:p w:rsidR="00D86A88" w:rsidRPr="00551F09" w:rsidRDefault="00D86A88" w:rsidP="00EE3AC1">
            <w:pPr>
              <w:rPr>
                <w:lang w:val="fr-CA" w:eastAsia="ar-SA"/>
              </w:rPr>
            </w:pPr>
            <w:r>
              <w:rPr>
                <w:lang w:val="fr-CA"/>
              </w:rPr>
              <w:t>Dépasse souvent les attentes</w:t>
            </w:r>
          </w:p>
        </w:tc>
        <w:tc>
          <w:tcPr>
            <w:tcW w:w="7192" w:type="dxa"/>
            <w:tcBorders>
              <w:top w:val="single" w:sz="4" w:space="0" w:color="808080"/>
              <w:left w:val="single" w:sz="4" w:space="0" w:color="808080"/>
              <w:bottom w:val="single" w:sz="4" w:space="0" w:color="808080"/>
              <w:right w:val="single" w:sz="4" w:space="0" w:color="808080"/>
            </w:tcBorders>
            <w:hideMark/>
          </w:tcPr>
          <w:p w:rsidR="00D86A88" w:rsidRPr="00551F09" w:rsidRDefault="00D86A88" w:rsidP="00B76182">
            <w:pPr>
              <w:rPr>
                <w:lang w:val="fr-CA"/>
              </w:rPr>
            </w:pPr>
            <w:r>
              <w:rPr>
                <w:lang w:val="fr-CA"/>
              </w:rPr>
              <w:t xml:space="preserve">Fait plus que « du bon travail »; s’investit </w:t>
            </w:r>
            <w:r w:rsidR="008738C0">
              <w:rPr>
                <w:lang w:val="fr-CA"/>
              </w:rPr>
              <w:t xml:space="preserve">à fond </w:t>
            </w:r>
            <w:r>
              <w:rPr>
                <w:lang w:val="fr-CA"/>
              </w:rPr>
              <w:t>dans l</w:t>
            </w:r>
            <w:r w:rsidR="00B76182">
              <w:rPr>
                <w:lang w:val="fr-CA"/>
              </w:rPr>
              <w:t xml:space="preserve">e respect des </w:t>
            </w:r>
            <w:r>
              <w:rPr>
                <w:lang w:val="fr-CA"/>
              </w:rPr>
              <w:t xml:space="preserve">normes et </w:t>
            </w:r>
            <w:r w:rsidR="00B76182">
              <w:rPr>
                <w:lang w:val="fr-CA"/>
              </w:rPr>
              <w:t>la satisfaction des</w:t>
            </w:r>
            <w:r w:rsidR="008738C0">
              <w:rPr>
                <w:lang w:val="fr-CA"/>
              </w:rPr>
              <w:t xml:space="preserve"> </w:t>
            </w:r>
            <w:r>
              <w:rPr>
                <w:lang w:val="fr-CA"/>
              </w:rPr>
              <w:t>attentes. Démontre un niveau élevé de compétence et un rendement supérieur aux normes et</w:t>
            </w:r>
            <w:r w:rsidR="008738C0">
              <w:rPr>
                <w:lang w:val="fr-CA"/>
              </w:rPr>
              <w:t xml:space="preserve"> aux </w:t>
            </w:r>
            <w:r>
              <w:rPr>
                <w:lang w:val="fr-CA"/>
              </w:rPr>
              <w:t>attentes.</w:t>
            </w:r>
          </w:p>
        </w:tc>
      </w:tr>
      <w:tr w:rsidR="00D86A88" w:rsidRPr="00551F09" w:rsidTr="00EE3AC1">
        <w:tc>
          <w:tcPr>
            <w:tcW w:w="2394" w:type="dxa"/>
            <w:tcBorders>
              <w:top w:val="single" w:sz="4" w:space="0" w:color="808080"/>
              <w:left w:val="single" w:sz="4" w:space="0" w:color="808080"/>
              <w:bottom w:val="single" w:sz="4" w:space="0" w:color="808080"/>
              <w:right w:val="nil"/>
            </w:tcBorders>
            <w:hideMark/>
          </w:tcPr>
          <w:p w:rsidR="00D86A88" w:rsidRPr="00551F09" w:rsidRDefault="00B76182" w:rsidP="00EE3AC1">
            <w:pPr>
              <w:rPr>
                <w:lang w:val="fr-CA" w:eastAsia="ar-SA"/>
              </w:rPr>
            </w:pPr>
            <w:r>
              <w:rPr>
                <w:lang w:val="fr-CA"/>
              </w:rPr>
              <w:t>Comble les attentes</w:t>
            </w:r>
          </w:p>
        </w:tc>
        <w:tc>
          <w:tcPr>
            <w:tcW w:w="7192" w:type="dxa"/>
            <w:tcBorders>
              <w:top w:val="single" w:sz="4" w:space="0" w:color="808080"/>
              <w:left w:val="single" w:sz="4" w:space="0" w:color="808080"/>
              <w:bottom w:val="single" w:sz="4" w:space="0" w:color="808080"/>
              <w:right w:val="single" w:sz="4" w:space="0" w:color="808080"/>
            </w:tcBorders>
            <w:hideMark/>
          </w:tcPr>
          <w:p w:rsidR="00D86A88" w:rsidRPr="00551F09" w:rsidRDefault="00D86A88" w:rsidP="00EE3AC1">
            <w:pPr>
              <w:rPr>
                <w:lang w:val="fr-CA" w:eastAsia="ar-SA"/>
              </w:rPr>
            </w:pPr>
            <w:r>
              <w:rPr>
                <w:lang w:val="fr-CA"/>
              </w:rPr>
              <w:t xml:space="preserve">La plupart des gens atteignent les attentes la plupart du temps. Leur rendement correspond aux attentes </w:t>
            </w:r>
            <w:r w:rsidR="00EE3AC1">
              <w:rPr>
                <w:lang w:val="fr-CA"/>
              </w:rPr>
              <w:t xml:space="preserve">par rapport à </w:t>
            </w:r>
            <w:r>
              <w:rPr>
                <w:lang w:val="fr-CA"/>
              </w:rPr>
              <w:t>leur rôle, leur qualification et leur expérience. L’employé est compétent et qualifié pour occuper son poste.</w:t>
            </w:r>
          </w:p>
        </w:tc>
      </w:tr>
      <w:tr w:rsidR="00D86A88" w:rsidRPr="00D74124" w:rsidTr="00EE3AC1">
        <w:tc>
          <w:tcPr>
            <w:tcW w:w="2394" w:type="dxa"/>
            <w:tcBorders>
              <w:top w:val="single" w:sz="4" w:space="0" w:color="808080"/>
              <w:left w:val="single" w:sz="4" w:space="0" w:color="808080"/>
              <w:bottom w:val="single" w:sz="4" w:space="0" w:color="808080"/>
              <w:right w:val="nil"/>
            </w:tcBorders>
            <w:hideMark/>
          </w:tcPr>
          <w:p w:rsidR="00D86A88" w:rsidRPr="00551F09" w:rsidRDefault="00D86A88" w:rsidP="00EE3AC1">
            <w:pPr>
              <w:rPr>
                <w:lang w:val="fr-CA" w:eastAsia="ar-SA"/>
              </w:rPr>
            </w:pPr>
            <w:r>
              <w:rPr>
                <w:lang w:val="fr-CA"/>
              </w:rPr>
              <w:t>Rendement inférieur aux attentes</w:t>
            </w:r>
          </w:p>
        </w:tc>
        <w:tc>
          <w:tcPr>
            <w:tcW w:w="7192" w:type="dxa"/>
            <w:tcBorders>
              <w:top w:val="single" w:sz="4" w:space="0" w:color="808080"/>
              <w:left w:val="single" w:sz="4" w:space="0" w:color="808080"/>
              <w:bottom w:val="single" w:sz="4" w:space="0" w:color="808080"/>
              <w:right w:val="single" w:sz="4" w:space="0" w:color="808080"/>
            </w:tcBorders>
            <w:hideMark/>
          </w:tcPr>
          <w:p w:rsidR="00D86A88" w:rsidRPr="00551F09" w:rsidRDefault="00D86A88" w:rsidP="00EE3AC1">
            <w:pPr>
              <w:rPr>
                <w:lang w:val="fr-CA" w:eastAsia="ar-SA"/>
              </w:rPr>
            </w:pPr>
            <w:r>
              <w:rPr>
                <w:lang w:val="fr-CA"/>
              </w:rPr>
              <w:t>Le rendement atteint parfois les normes et attentes</w:t>
            </w:r>
            <w:r w:rsidR="00EE3AC1">
              <w:rPr>
                <w:lang w:val="fr-CA"/>
              </w:rPr>
              <w:t xml:space="preserve"> établies</w:t>
            </w:r>
            <w:r>
              <w:rPr>
                <w:lang w:val="fr-CA"/>
              </w:rPr>
              <w:t xml:space="preserve">, mais pas de manière constante; ou certaines habiletés correspondent aux attentes, mais d’autres doivent être améliorées (cette évaluation peut être raisonnable </w:t>
            </w:r>
            <w:r w:rsidR="00EE3AC1">
              <w:rPr>
                <w:lang w:val="fr-CA"/>
              </w:rPr>
              <w:t>en période de probation</w:t>
            </w:r>
            <w:r>
              <w:rPr>
                <w:lang w:val="fr-CA"/>
              </w:rPr>
              <w:t xml:space="preserve">). </w:t>
            </w:r>
            <w:r w:rsidR="00EE3AC1">
              <w:rPr>
                <w:lang w:val="fr-CA"/>
              </w:rPr>
              <w:t xml:space="preserve">Il faudrait élaborer des plans </w:t>
            </w:r>
            <w:r>
              <w:rPr>
                <w:lang w:val="fr-CA"/>
              </w:rPr>
              <w:t xml:space="preserve">pour aider l’employé à avoir un rendement plus constant ou à améliorer des habiletés </w:t>
            </w:r>
            <w:r w:rsidR="00EE3AC1">
              <w:rPr>
                <w:lang w:val="fr-CA"/>
              </w:rPr>
              <w:t>spécifiques</w:t>
            </w:r>
            <w:r>
              <w:rPr>
                <w:lang w:val="fr-CA"/>
              </w:rPr>
              <w:t>.</w:t>
            </w:r>
          </w:p>
        </w:tc>
      </w:tr>
      <w:tr w:rsidR="00D86A88" w:rsidRPr="00D74124" w:rsidTr="00EE3AC1">
        <w:tc>
          <w:tcPr>
            <w:tcW w:w="2394" w:type="dxa"/>
            <w:tcBorders>
              <w:top w:val="single" w:sz="4" w:space="0" w:color="808080"/>
              <w:left w:val="single" w:sz="4" w:space="0" w:color="808080"/>
              <w:bottom w:val="single" w:sz="4" w:space="0" w:color="808080"/>
              <w:right w:val="nil"/>
            </w:tcBorders>
            <w:hideMark/>
          </w:tcPr>
          <w:p w:rsidR="00D86A88" w:rsidRPr="00551F09" w:rsidRDefault="00D86A88" w:rsidP="00EE3AC1">
            <w:pPr>
              <w:rPr>
                <w:lang w:val="fr-CA" w:eastAsia="ar-SA"/>
              </w:rPr>
            </w:pPr>
            <w:r>
              <w:rPr>
                <w:lang w:val="fr-CA"/>
              </w:rPr>
              <w:t>Grand besoin d’amélioration</w:t>
            </w:r>
          </w:p>
        </w:tc>
        <w:tc>
          <w:tcPr>
            <w:tcW w:w="7192" w:type="dxa"/>
            <w:tcBorders>
              <w:top w:val="single" w:sz="4" w:space="0" w:color="808080"/>
              <w:left w:val="single" w:sz="4" w:space="0" w:color="808080"/>
              <w:bottom w:val="single" w:sz="4" w:space="0" w:color="808080"/>
              <w:right w:val="single" w:sz="4" w:space="0" w:color="808080"/>
            </w:tcBorders>
            <w:hideMark/>
          </w:tcPr>
          <w:p w:rsidR="00D86A88" w:rsidRPr="00551F09" w:rsidRDefault="00D86A88" w:rsidP="00EE3AC1">
            <w:pPr>
              <w:rPr>
                <w:lang w:val="fr-CA" w:eastAsia="ar-SA"/>
              </w:rPr>
            </w:pPr>
            <w:r>
              <w:rPr>
                <w:lang w:val="fr-CA"/>
              </w:rPr>
              <w:t xml:space="preserve">Le rendement est constamment inférieur aux normes et attentes établies. L’employé a </w:t>
            </w:r>
            <w:r w:rsidR="00EE3AC1">
              <w:rPr>
                <w:lang w:val="fr-CA"/>
              </w:rPr>
              <w:t>besoin de directives fréquentes en permanence</w:t>
            </w:r>
            <w:r>
              <w:rPr>
                <w:lang w:val="fr-CA"/>
              </w:rPr>
              <w:t>. Des plans précis donnant des cibles et des échéances devraient aider l’employé à améliorer son rendement.</w:t>
            </w:r>
          </w:p>
        </w:tc>
      </w:tr>
    </w:tbl>
    <w:p w:rsidR="00D86A88" w:rsidRPr="00551F09" w:rsidRDefault="00D86A88" w:rsidP="00D86A88">
      <w:pPr>
        <w:rPr>
          <w:lang w:val="fr-CA"/>
        </w:rPr>
      </w:pPr>
      <w:r>
        <w:rPr>
          <w:lang w:val="fr-CA"/>
        </w:rPr>
        <w:t>1. Efficacité interpersonnelle</w:t>
      </w:r>
    </w:p>
    <w:p w:rsidR="00D86A88" w:rsidRPr="00551F09" w:rsidRDefault="00D86A88" w:rsidP="00D86A88">
      <w:pPr>
        <w:rPr>
          <w:b/>
          <w:lang w:val="fr-CA"/>
        </w:rPr>
      </w:pPr>
      <w:r w:rsidRPr="00551F09">
        <w:rPr>
          <w:b/>
          <w:lang w:val="fr-CA"/>
        </w:rPr>
        <w:t xml:space="preserve">Communication </w:t>
      </w:r>
      <w:r>
        <w:rPr>
          <w:b/>
          <w:lang w:val="fr-CA"/>
        </w:rPr>
        <w:t>et in</w:t>
      </w:r>
      <w:r w:rsidRPr="00551F09">
        <w:rPr>
          <w:b/>
          <w:lang w:val="fr-CA"/>
        </w:rPr>
        <w:t>teraction</w:t>
      </w:r>
    </w:p>
    <w:p w:rsidR="00D86A88" w:rsidRPr="00551F09" w:rsidRDefault="00D86A88" w:rsidP="00D86A88">
      <w:pPr>
        <w:pStyle w:val="ListParagraph"/>
        <w:rPr>
          <w:lang w:val="fr-CA"/>
        </w:rPr>
      </w:pPr>
      <w:r w:rsidRPr="00551F09">
        <w:rPr>
          <w:lang w:val="fr-CA"/>
        </w:rPr>
        <w:t>D</w:t>
      </w:r>
      <w:r>
        <w:rPr>
          <w:lang w:val="fr-CA"/>
        </w:rPr>
        <w:t xml:space="preserve">émontre une capacité </w:t>
      </w:r>
      <w:r w:rsidR="006F4964">
        <w:rPr>
          <w:lang w:val="fr-CA"/>
        </w:rPr>
        <w:t xml:space="preserve">à </w:t>
      </w:r>
      <w:r>
        <w:rPr>
          <w:lang w:val="fr-CA"/>
        </w:rPr>
        <w:t xml:space="preserve">écouter et </w:t>
      </w:r>
      <w:r w:rsidR="0035177E">
        <w:rPr>
          <w:lang w:val="fr-CA"/>
        </w:rPr>
        <w:t>à</w:t>
      </w:r>
      <w:r>
        <w:rPr>
          <w:lang w:val="fr-CA"/>
        </w:rPr>
        <w:t xml:space="preserve"> réagir d’une manière qui favorise </w:t>
      </w:r>
      <w:r w:rsidR="0035177E">
        <w:rPr>
          <w:lang w:val="fr-CA"/>
        </w:rPr>
        <w:t>l</w:t>
      </w:r>
      <w:r>
        <w:rPr>
          <w:lang w:val="fr-CA"/>
        </w:rPr>
        <w:t>es interactions efficaces et facilite la compréhension.</w:t>
      </w:r>
    </w:p>
    <w:p w:rsidR="00D86A88" w:rsidRPr="00DF7159" w:rsidRDefault="00D86A88" w:rsidP="00D86A88">
      <w:pPr>
        <w:pStyle w:val="ListParagraph"/>
        <w:rPr>
          <w:lang w:val="fr-CA"/>
        </w:rPr>
      </w:pPr>
      <w:r w:rsidRPr="00551F09">
        <w:rPr>
          <w:lang w:val="fr-CA"/>
        </w:rPr>
        <w:t>Encourage</w:t>
      </w:r>
      <w:r>
        <w:rPr>
          <w:lang w:val="fr-CA"/>
        </w:rPr>
        <w:t xml:space="preserve"> à exprimer </w:t>
      </w:r>
      <w:r w:rsidR="0035177E">
        <w:rPr>
          <w:lang w:val="fr-CA"/>
        </w:rPr>
        <w:t>le fond de sa pensée qu’il s’agisse d’</w:t>
      </w:r>
      <w:r>
        <w:rPr>
          <w:lang w:val="fr-CA"/>
        </w:rPr>
        <w:t xml:space="preserve">idées, </w:t>
      </w:r>
      <w:r w:rsidR="0035177E">
        <w:rPr>
          <w:lang w:val="fr-CA"/>
        </w:rPr>
        <w:t>d’</w:t>
      </w:r>
      <w:r>
        <w:rPr>
          <w:lang w:val="fr-CA"/>
        </w:rPr>
        <w:t xml:space="preserve">opinions </w:t>
      </w:r>
      <w:r w:rsidR="0035177E">
        <w:rPr>
          <w:lang w:val="fr-CA"/>
        </w:rPr>
        <w:t xml:space="preserve">ou de </w:t>
      </w:r>
      <w:r>
        <w:rPr>
          <w:lang w:val="fr-CA"/>
        </w:rPr>
        <w:t>préoccupations</w:t>
      </w:r>
      <w:r w:rsidR="0035177E">
        <w:rPr>
          <w:lang w:val="fr-CA"/>
        </w:rPr>
        <w:t>.</w:t>
      </w:r>
    </w:p>
    <w:p w:rsidR="00D86A88" w:rsidRPr="00DF7159" w:rsidRDefault="00D86A88" w:rsidP="00D86A88">
      <w:pPr>
        <w:pStyle w:val="ListParagraph"/>
        <w:rPr>
          <w:lang w:val="fr-CA"/>
        </w:rPr>
      </w:pPr>
      <w:r w:rsidRPr="00DF7159">
        <w:rPr>
          <w:lang w:val="fr-CA"/>
        </w:rPr>
        <w:t xml:space="preserve">Capable de transmettre des messages difficiles efficacement et </w:t>
      </w:r>
      <w:r w:rsidR="0035177E" w:rsidRPr="00DF7159">
        <w:rPr>
          <w:lang w:val="fr-CA"/>
        </w:rPr>
        <w:t>de</w:t>
      </w:r>
      <w:r w:rsidRPr="00DF7159">
        <w:rPr>
          <w:lang w:val="fr-CA"/>
        </w:rPr>
        <w:t xml:space="preserve"> désamorcer habilement des situations très tendues.</w:t>
      </w:r>
    </w:p>
    <w:p w:rsidR="00D86A88" w:rsidRPr="00DF7159" w:rsidRDefault="00D86A88" w:rsidP="00D86A88">
      <w:pPr>
        <w:pStyle w:val="ListParagraph"/>
        <w:rPr>
          <w:lang w:val="fr-CA"/>
        </w:rPr>
      </w:pPr>
      <w:r w:rsidRPr="00DF7159">
        <w:rPr>
          <w:lang w:val="fr-CA"/>
        </w:rPr>
        <w:t xml:space="preserve">Établit </w:t>
      </w:r>
      <w:r w:rsidR="0035177E" w:rsidRPr="00DF7159">
        <w:rPr>
          <w:lang w:val="fr-CA"/>
        </w:rPr>
        <w:t>la</w:t>
      </w:r>
      <w:r w:rsidRPr="00DF7159">
        <w:rPr>
          <w:lang w:val="fr-CA"/>
        </w:rPr>
        <w:t xml:space="preserve"> confiance en présentant des idées </w:t>
      </w:r>
      <w:r w:rsidR="0035177E" w:rsidRPr="00DF7159">
        <w:rPr>
          <w:lang w:val="fr-CA"/>
        </w:rPr>
        <w:t>claires</w:t>
      </w:r>
      <w:r w:rsidRPr="00DF7159">
        <w:rPr>
          <w:lang w:val="fr-CA"/>
        </w:rPr>
        <w:t xml:space="preserve"> et en écoutant attentivement</w:t>
      </w:r>
      <w:r w:rsidR="0035177E" w:rsidRPr="00DF7159">
        <w:rPr>
          <w:lang w:val="fr-CA"/>
        </w:rPr>
        <w:t xml:space="preserve"> les autres</w:t>
      </w:r>
      <w:r w:rsidRPr="00DF7159">
        <w:rPr>
          <w:lang w:val="fr-CA"/>
        </w:rPr>
        <w:t xml:space="preserve">, même </w:t>
      </w:r>
      <w:r w:rsidR="0035177E" w:rsidRPr="00DF7159">
        <w:rPr>
          <w:lang w:val="fr-CA"/>
        </w:rPr>
        <w:t>s’il n</w:t>
      </w:r>
      <w:r w:rsidRPr="00DF7159">
        <w:rPr>
          <w:lang w:val="fr-CA"/>
        </w:rPr>
        <w:t>’est pas d’accord.</w:t>
      </w:r>
    </w:p>
    <w:p w:rsidR="00D86A88" w:rsidRPr="00DF7159" w:rsidRDefault="0035177E" w:rsidP="00D86A88">
      <w:pPr>
        <w:pStyle w:val="ListParagraph"/>
        <w:rPr>
          <w:lang w:val="fr-CA"/>
        </w:rPr>
      </w:pPr>
      <w:r w:rsidRPr="00DF7159">
        <w:rPr>
          <w:lang w:val="fr-CA"/>
        </w:rPr>
        <w:t xml:space="preserve">Démontre une capacité d’attirer la participation </w:t>
      </w:r>
      <w:r w:rsidR="00D86A88" w:rsidRPr="00DF7159">
        <w:rPr>
          <w:lang w:val="fr-CA"/>
        </w:rPr>
        <w:t>des médias quand on lui demande de le faire.</w:t>
      </w:r>
    </w:p>
    <w:p w:rsidR="00D86A88" w:rsidRPr="00DF7159" w:rsidRDefault="00D86A88" w:rsidP="00D86A88">
      <w:pPr>
        <w:rPr>
          <w:b/>
          <w:lang w:val="fr-CA"/>
        </w:rPr>
      </w:pPr>
      <w:r w:rsidRPr="00DF7159">
        <w:rPr>
          <w:b/>
          <w:lang w:val="fr-CA"/>
        </w:rPr>
        <w:t>Travail d’équipe et</w:t>
      </w:r>
      <w:r w:rsidRPr="00DF7159">
        <w:rPr>
          <w:lang w:val="fr-CA"/>
        </w:rPr>
        <w:t xml:space="preserve"> </w:t>
      </w:r>
      <w:r w:rsidRPr="00DF7159">
        <w:rPr>
          <w:b/>
          <w:lang w:val="fr-CA"/>
        </w:rPr>
        <w:t>collaboration :</w:t>
      </w:r>
    </w:p>
    <w:p w:rsidR="00D86A88" w:rsidRPr="00DF7159" w:rsidRDefault="00D86A88" w:rsidP="00D86A88">
      <w:pPr>
        <w:pStyle w:val="ListParagraph"/>
        <w:rPr>
          <w:lang w:val="fr-CA"/>
        </w:rPr>
      </w:pPr>
      <w:r w:rsidRPr="00DF7159">
        <w:rPr>
          <w:lang w:val="fr-CA"/>
        </w:rPr>
        <w:t>Mérite efficacement la confiance et le soutien des autres et négocie habilement des résultats gagnant-gagnant.</w:t>
      </w:r>
    </w:p>
    <w:p w:rsidR="00D86A88" w:rsidRPr="00DF7159" w:rsidRDefault="00D86A88" w:rsidP="00D86A88">
      <w:pPr>
        <w:pStyle w:val="ListParagraph"/>
        <w:rPr>
          <w:lang w:val="fr-CA"/>
        </w:rPr>
      </w:pPr>
      <w:r w:rsidRPr="00DF7159">
        <w:rPr>
          <w:lang w:val="fr-CA"/>
        </w:rPr>
        <w:t xml:space="preserve">Respecte les décisions de l’équipe </w:t>
      </w:r>
      <w:r w:rsidR="00270B32" w:rsidRPr="00DF7159">
        <w:rPr>
          <w:lang w:val="fr-CA"/>
        </w:rPr>
        <w:t xml:space="preserve">en incitant néanmoins les </w:t>
      </w:r>
      <w:r w:rsidRPr="00DF7159">
        <w:rPr>
          <w:lang w:val="fr-CA"/>
        </w:rPr>
        <w:t>autres membres</w:t>
      </w:r>
      <w:r w:rsidR="00270B32" w:rsidRPr="00DF7159">
        <w:rPr>
          <w:lang w:val="fr-CA"/>
        </w:rPr>
        <w:t xml:space="preserve"> à adopter </w:t>
      </w:r>
      <w:r w:rsidRPr="00DF7159">
        <w:rPr>
          <w:lang w:val="fr-CA"/>
        </w:rPr>
        <w:t>un mode de pensée différent.</w:t>
      </w:r>
    </w:p>
    <w:p w:rsidR="00D86A88" w:rsidRPr="00DF7159" w:rsidRDefault="00D86A88" w:rsidP="00D86A88">
      <w:pPr>
        <w:pStyle w:val="ListParagraph"/>
        <w:rPr>
          <w:lang w:val="fr-CA"/>
        </w:rPr>
      </w:pPr>
      <w:r w:rsidRPr="00DF7159">
        <w:rPr>
          <w:lang w:val="fr-CA"/>
        </w:rPr>
        <w:t>Se montre capable d’harmoniser différentes façons de penser, de travailler et de résoudre des problèmes et en prône l’appréciation.</w:t>
      </w:r>
    </w:p>
    <w:p w:rsidR="00D86A88" w:rsidRPr="00551F09" w:rsidRDefault="00270B32" w:rsidP="00D86A88">
      <w:pPr>
        <w:pStyle w:val="ListParagraph"/>
        <w:rPr>
          <w:lang w:val="fr-CA"/>
        </w:rPr>
      </w:pPr>
      <w:r w:rsidRPr="00DF7159">
        <w:rPr>
          <w:lang w:val="fr-CA"/>
        </w:rPr>
        <w:t>Sait repérer et saisir</w:t>
      </w:r>
      <w:r w:rsidR="00D86A88" w:rsidRPr="00DF7159">
        <w:rPr>
          <w:lang w:val="fr-CA"/>
        </w:rPr>
        <w:t xml:space="preserve"> les possibilités d’alliances et de partenariats stratégiques et </w:t>
      </w:r>
      <w:r w:rsidR="00D86A88">
        <w:rPr>
          <w:lang w:val="fr-CA"/>
        </w:rPr>
        <w:t>les favorise</w:t>
      </w:r>
      <w:r>
        <w:rPr>
          <w:lang w:val="fr-CA"/>
        </w:rPr>
        <w:t>.</w:t>
      </w:r>
    </w:p>
    <w:p w:rsidR="00D86A88" w:rsidRPr="00551F09" w:rsidRDefault="00D86A88" w:rsidP="00D86A88">
      <w:pPr>
        <w:rPr>
          <w:b/>
          <w:lang w:val="fr-CA"/>
        </w:rPr>
      </w:pPr>
      <w:r w:rsidRPr="00551F09">
        <w:rPr>
          <w:b/>
          <w:lang w:val="fr-CA"/>
        </w:rPr>
        <w:t>Influenc</w:t>
      </w:r>
      <w:r>
        <w:rPr>
          <w:b/>
          <w:lang w:val="fr-CA"/>
        </w:rPr>
        <w:t>e auprès des autres</w:t>
      </w:r>
    </w:p>
    <w:p w:rsidR="00D86A88" w:rsidRPr="00551F09" w:rsidRDefault="00D86A88" w:rsidP="00D86A88">
      <w:pPr>
        <w:pStyle w:val="ListParagraph"/>
        <w:rPr>
          <w:lang w:val="fr-CA"/>
        </w:rPr>
      </w:pPr>
      <w:r>
        <w:rPr>
          <w:lang w:val="fr-CA"/>
        </w:rPr>
        <w:t>Communique efficacement les stratégies de l’organisation pour qu’elles soient bien comprises et que le personnel soit motivé et qu’il s’efforce de les réaliser.</w:t>
      </w:r>
    </w:p>
    <w:p w:rsidR="00D86A88" w:rsidRPr="00551F09" w:rsidRDefault="00270B32" w:rsidP="00D86A88">
      <w:pPr>
        <w:pStyle w:val="ListParagraph"/>
        <w:rPr>
          <w:lang w:val="fr-CA"/>
        </w:rPr>
      </w:pPr>
      <w:r>
        <w:rPr>
          <w:lang w:val="fr-CA"/>
        </w:rPr>
        <w:t>I</w:t>
      </w:r>
      <w:r w:rsidR="00D86A88">
        <w:rPr>
          <w:lang w:val="fr-CA"/>
        </w:rPr>
        <w:t xml:space="preserve">nfluence </w:t>
      </w:r>
      <w:r>
        <w:rPr>
          <w:lang w:val="fr-CA"/>
        </w:rPr>
        <w:t xml:space="preserve">positivement </w:t>
      </w:r>
      <w:r w:rsidR="00D86A88">
        <w:rPr>
          <w:lang w:val="fr-CA"/>
        </w:rPr>
        <w:t xml:space="preserve">les autres par ses habiletés de communication et d’interaction </w:t>
      </w:r>
      <w:r w:rsidR="00DF0E26">
        <w:rPr>
          <w:lang w:val="fr-CA"/>
        </w:rPr>
        <w:t xml:space="preserve">et réussit à leur </w:t>
      </w:r>
      <w:r w:rsidR="00D86A88">
        <w:rPr>
          <w:lang w:val="fr-CA"/>
        </w:rPr>
        <w:t xml:space="preserve">transmettre efficacement </w:t>
      </w:r>
      <w:r w:rsidR="00DF0E26">
        <w:rPr>
          <w:lang w:val="fr-CA"/>
        </w:rPr>
        <w:t>des</w:t>
      </w:r>
      <w:r w:rsidR="00D86A88">
        <w:rPr>
          <w:lang w:val="fr-CA"/>
        </w:rPr>
        <w:t xml:space="preserve"> idées et </w:t>
      </w:r>
      <w:r w:rsidR="00DF0E26">
        <w:rPr>
          <w:lang w:val="fr-CA"/>
        </w:rPr>
        <w:t xml:space="preserve">de </w:t>
      </w:r>
      <w:r w:rsidR="00D86A88">
        <w:rPr>
          <w:lang w:val="fr-CA"/>
        </w:rPr>
        <w:t>l’information.</w:t>
      </w:r>
    </w:p>
    <w:p w:rsidR="00D86A88" w:rsidRPr="00551F09" w:rsidRDefault="00D86A88" w:rsidP="00D86A88">
      <w:pPr>
        <w:pStyle w:val="ListParagraph"/>
        <w:rPr>
          <w:lang w:val="fr-CA"/>
        </w:rPr>
      </w:pPr>
      <w:r>
        <w:rPr>
          <w:lang w:val="fr-CA"/>
        </w:rPr>
        <w:t>Assume un soutien et un leadership visibles et efficaces des initiatives municipales.</w:t>
      </w:r>
    </w:p>
    <w:p w:rsidR="00D86A88" w:rsidRPr="00551F09" w:rsidRDefault="00D86A88" w:rsidP="00D86A88">
      <w:pPr>
        <w:rPr>
          <w:b/>
          <w:lang w:val="fr-CA"/>
        </w:rPr>
      </w:pPr>
      <w:r w:rsidRPr="00551F09">
        <w:rPr>
          <w:b/>
          <w:lang w:val="fr-CA"/>
        </w:rPr>
        <w:t>Comment</w:t>
      </w:r>
      <w:r>
        <w:rPr>
          <w:b/>
          <w:lang w:val="fr-CA"/>
        </w:rPr>
        <w:t>aires</w:t>
      </w:r>
      <w:r w:rsidRPr="00551F09">
        <w:rPr>
          <w:b/>
          <w:lang w:val="fr-CA"/>
        </w:rPr>
        <w:t>/Ex</w:t>
      </w:r>
      <w:r>
        <w:rPr>
          <w:b/>
          <w:lang w:val="fr-CA"/>
        </w:rPr>
        <w:t>e</w:t>
      </w:r>
      <w:r w:rsidRPr="00551F09">
        <w:rPr>
          <w:b/>
          <w:lang w:val="fr-CA"/>
        </w:rPr>
        <w:t>mples</w:t>
      </w:r>
    </w:p>
    <w:p w:rsidR="00D86A88" w:rsidRPr="00551F09" w:rsidRDefault="00D86A88" w:rsidP="00D86A88">
      <w:pPr>
        <w:rPr>
          <w:rFonts w:ascii="Verdana" w:hAnsi="Verdana"/>
          <w:lang w:val="fr-CA" w:eastAsia="ar-SA"/>
        </w:rPr>
      </w:pPr>
    </w:p>
    <w:tbl>
      <w:tblPr>
        <w:tblW w:w="0" w:type="auto"/>
        <w:tblInd w:w="-5" w:type="dxa"/>
        <w:tblLayout w:type="fixed"/>
        <w:tblLook w:val="04A0"/>
      </w:tblPr>
      <w:tblGrid>
        <w:gridCol w:w="2067"/>
        <w:gridCol w:w="1101"/>
        <w:gridCol w:w="1773"/>
        <w:gridCol w:w="1517"/>
        <w:gridCol w:w="1517"/>
        <w:gridCol w:w="1611"/>
      </w:tblGrid>
      <w:tr w:rsidR="00D86A88" w:rsidRPr="00551F09" w:rsidTr="00EE3AC1">
        <w:trPr>
          <w:trHeight w:val="342"/>
        </w:trPr>
        <w:tc>
          <w:tcPr>
            <w:tcW w:w="2067" w:type="dxa"/>
            <w:tcBorders>
              <w:top w:val="single" w:sz="4" w:space="0" w:color="808080"/>
              <w:left w:val="single" w:sz="4" w:space="0" w:color="808080"/>
              <w:bottom w:val="single" w:sz="4" w:space="0" w:color="808080"/>
              <w:right w:val="nil"/>
            </w:tcBorders>
            <w:hideMark/>
          </w:tcPr>
          <w:p w:rsidR="00D86A88" w:rsidRPr="00DF0E26" w:rsidRDefault="00DF0E26" w:rsidP="00EE3AC1">
            <w:pPr>
              <w:rPr>
                <w:lang w:val="fr-CA" w:eastAsia="ar-SA"/>
              </w:rPr>
            </w:pPr>
            <w:r w:rsidRPr="00DF0E26">
              <w:rPr>
                <w:lang w:val="fr-CA"/>
              </w:rPr>
              <w:t>Cote par rapport aux attentes</w:t>
            </w:r>
            <w:r w:rsidR="00D86A88" w:rsidRPr="00DF0E26">
              <w:rPr>
                <w:lang w:val="fr-CA"/>
              </w:rPr>
              <w:t xml:space="preserve"> </w:t>
            </w:r>
          </w:p>
        </w:tc>
        <w:tc>
          <w:tcPr>
            <w:tcW w:w="1101" w:type="dxa"/>
            <w:tcBorders>
              <w:top w:val="single" w:sz="4" w:space="0" w:color="808080"/>
              <w:left w:val="single" w:sz="4" w:space="0" w:color="808080"/>
              <w:bottom w:val="single" w:sz="4" w:space="0" w:color="808080"/>
              <w:right w:val="nil"/>
            </w:tcBorders>
            <w:hideMark/>
          </w:tcPr>
          <w:p w:rsidR="00D86A88" w:rsidRPr="00DF0E26" w:rsidRDefault="00D86A88" w:rsidP="00EE3AC1">
            <w:pPr>
              <w:rPr>
                <w:lang w:val="fr-CA" w:eastAsia="ar-SA"/>
              </w:rPr>
            </w:pPr>
            <w:r w:rsidRPr="00DF0E26">
              <w:rPr>
                <w:lang w:val="fr-CA"/>
              </w:rPr>
              <w:t>Dépasse toutes les attentes</w:t>
            </w:r>
          </w:p>
        </w:tc>
        <w:tc>
          <w:tcPr>
            <w:tcW w:w="1773" w:type="dxa"/>
            <w:tcBorders>
              <w:top w:val="single" w:sz="4" w:space="0" w:color="808080"/>
              <w:left w:val="single" w:sz="4" w:space="0" w:color="808080"/>
              <w:bottom w:val="single" w:sz="4" w:space="0" w:color="808080"/>
              <w:right w:val="nil"/>
            </w:tcBorders>
            <w:hideMark/>
          </w:tcPr>
          <w:p w:rsidR="00D86A88" w:rsidRPr="00DF0E26" w:rsidRDefault="00D86A88" w:rsidP="00EE3AC1">
            <w:pPr>
              <w:rPr>
                <w:lang w:val="fr-CA" w:eastAsia="ar-SA"/>
              </w:rPr>
            </w:pPr>
            <w:r w:rsidRPr="00DF0E26">
              <w:rPr>
                <w:lang w:val="fr-CA"/>
              </w:rPr>
              <w:t xml:space="preserve">Dépasse souvent toutes les attentes </w:t>
            </w:r>
          </w:p>
        </w:tc>
        <w:tc>
          <w:tcPr>
            <w:tcW w:w="1517" w:type="dxa"/>
            <w:tcBorders>
              <w:top w:val="single" w:sz="4" w:space="0" w:color="808080"/>
              <w:left w:val="single" w:sz="4" w:space="0" w:color="808080"/>
              <w:bottom w:val="single" w:sz="4" w:space="0" w:color="808080"/>
              <w:right w:val="nil"/>
            </w:tcBorders>
            <w:hideMark/>
          </w:tcPr>
          <w:p w:rsidR="00D86A88" w:rsidRPr="00DF0E26" w:rsidRDefault="00D86A88" w:rsidP="00EE3AC1">
            <w:pPr>
              <w:rPr>
                <w:lang w:val="fr-CA" w:eastAsia="ar-SA"/>
              </w:rPr>
            </w:pPr>
            <w:r w:rsidRPr="00DF0E26">
              <w:rPr>
                <w:lang w:val="fr-CA"/>
              </w:rPr>
              <w:t xml:space="preserve">Atteint toutes les attentes </w:t>
            </w:r>
          </w:p>
        </w:tc>
        <w:tc>
          <w:tcPr>
            <w:tcW w:w="1517" w:type="dxa"/>
            <w:tcBorders>
              <w:top w:val="single" w:sz="4" w:space="0" w:color="808080"/>
              <w:left w:val="single" w:sz="4" w:space="0" w:color="808080"/>
              <w:bottom w:val="single" w:sz="4" w:space="0" w:color="808080"/>
              <w:right w:val="nil"/>
            </w:tcBorders>
            <w:hideMark/>
          </w:tcPr>
          <w:p w:rsidR="00D86A88" w:rsidRPr="00DF0E26" w:rsidRDefault="00D86A88" w:rsidP="00EE3AC1">
            <w:pPr>
              <w:rPr>
                <w:lang w:val="fr-CA" w:eastAsia="ar-SA"/>
              </w:rPr>
            </w:pPr>
            <w:r w:rsidRPr="00DF0E26">
              <w:rPr>
                <w:lang w:val="fr-CA"/>
              </w:rPr>
              <w:t xml:space="preserve">Rendement inférieur aux attentes </w:t>
            </w:r>
          </w:p>
        </w:tc>
        <w:tc>
          <w:tcPr>
            <w:tcW w:w="1611" w:type="dxa"/>
            <w:tcBorders>
              <w:top w:val="single" w:sz="4" w:space="0" w:color="808080"/>
              <w:left w:val="single" w:sz="4" w:space="0" w:color="808080"/>
              <w:bottom w:val="single" w:sz="4" w:space="0" w:color="808080"/>
              <w:right w:val="single" w:sz="4" w:space="0" w:color="808080"/>
            </w:tcBorders>
            <w:hideMark/>
          </w:tcPr>
          <w:p w:rsidR="00D86A88" w:rsidRPr="00DF0E26" w:rsidRDefault="00D86A88" w:rsidP="00EE3AC1">
            <w:pPr>
              <w:rPr>
                <w:lang w:val="fr-CA" w:eastAsia="ar-SA"/>
              </w:rPr>
            </w:pPr>
            <w:r w:rsidRPr="00DF0E26">
              <w:rPr>
                <w:lang w:val="fr-CA"/>
              </w:rPr>
              <w:t xml:space="preserve">Grand besoin d’amélioration </w:t>
            </w:r>
          </w:p>
        </w:tc>
      </w:tr>
      <w:tr w:rsidR="00D86A88" w:rsidRPr="00551F09" w:rsidTr="00EE3AC1">
        <w:trPr>
          <w:trHeight w:val="360"/>
        </w:trPr>
        <w:tc>
          <w:tcPr>
            <w:tcW w:w="2067" w:type="dxa"/>
            <w:tcBorders>
              <w:top w:val="single" w:sz="4" w:space="0" w:color="808080"/>
              <w:left w:val="single" w:sz="4" w:space="0" w:color="808080"/>
              <w:bottom w:val="single" w:sz="4" w:space="0" w:color="808080"/>
              <w:right w:val="nil"/>
            </w:tcBorders>
            <w:hideMark/>
          </w:tcPr>
          <w:p w:rsidR="00D86A88" w:rsidRPr="00551F09" w:rsidRDefault="00D86A88" w:rsidP="00EE3AC1">
            <w:pPr>
              <w:rPr>
                <w:lang w:val="fr-CA" w:eastAsia="ar-SA"/>
              </w:rPr>
            </w:pPr>
            <w:r w:rsidRPr="00551F09">
              <w:rPr>
                <w:lang w:val="fr-CA"/>
              </w:rPr>
              <w:t>Communication</w:t>
            </w:r>
          </w:p>
        </w:tc>
        <w:tc>
          <w:tcPr>
            <w:tcW w:w="1101"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773"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611" w:type="dxa"/>
            <w:tcBorders>
              <w:top w:val="single" w:sz="4" w:space="0" w:color="808080"/>
              <w:left w:val="single" w:sz="4" w:space="0" w:color="808080"/>
              <w:bottom w:val="single" w:sz="4" w:space="0" w:color="808080"/>
              <w:right w:val="single" w:sz="4" w:space="0" w:color="808080"/>
            </w:tcBorders>
          </w:tcPr>
          <w:p w:rsidR="00D86A88" w:rsidRPr="00551F09" w:rsidRDefault="00D86A88" w:rsidP="00EE3AC1">
            <w:pPr>
              <w:rPr>
                <w:lang w:val="fr-CA" w:eastAsia="ar-SA"/>
              </w:rPr>
            </w:pPr>
          </w:p>
        </w:tc>
      </w:tr>
      <w:tr w:rsidR="00D86A88" w:rsidRPr="00551F09" w:rsidTr="00EE3AC1">
        <w:trPr>
          <w:trHeight w:val="360"/>
        </w:trPr>
        <w:tc>
          <w:tcPr>
            <w:tcW w:w="2067" w:type="dxa"/>
            <w:tcBorders>
              <w:top w:val="single" w:sz="4" w:space="0" w:color="808080"/>
              <w:left w:val="single" w:sz="4" w:space="0" w:color="808080"/>
              <w:bottom w:val="single" w:sz="4" w:space="0" w:color="808080"/>
              <w:right w:val="nil"/>
            </w:tcBorders>
            <w:hideMark/>
          </w:tcPr>
          <w:p w:rsidR="00D86A88" w:rsidRPr="00551F09" w:rsidRDefault="00D86A88" w:rsidP="00EE3AC1">
            <w:pPr>
              <w:rPr>
                <w:lang w:val="fr-CA" w:eastAsia="ar-SA"/>
              </w:rPr>
            </w:pPr>
            <w:r>
              <w:rPr>
                <w:lang w:val="fr-CA"/>
              </w:rPr>
              <w:t xml:space="preserve">Travail d’équipe et collaboration </w:t>
            </w:r>
          </w:p>
        </w:tc>
        <w:tc>
          <w:tcPr>
            <w:tcW w:w="1101"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773"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611" w:type="dxa"/>
            <w:tcBorders>
              <w:top w:val="single" w:sz="4" w:space="0" w:color="808080"/>
              <w:left w:val="single" w:sz="4" w:space="0" w:color="808080"/>
              <w:bottom w:val="single" w:sz="4" w:space="0" w:color="808080"/>
              <w:right w:val="single" w:sz="4" w:space="0" w:color="808080"/>
            </w:tcBorders>
          </w:tcPr>
          <w:p w:rsidR="00D86A88" w:rsidRPr="00551F09" w:rsidRDefault="00D86A88" w:rsidP="00EE3AC1">
            <w:pPr>
              <w:rPr>
                <w:lang w:val="fr-CA" w:eastAsia="ar-SA"/>
              </w:rPr>
            </w:pPr>
          </w:p>
        </w:tc>
      </w:tr>
      <w:tr w:rsidR="00D86A88" w:rsidRPr="00551F09" w:rsidTr="00EE3AC1">
        <w:trPr>
          <w:trHeight w:val="360"/>
        </w:trPr>
        <w:tc>
          <w:tcPr>
            <w:tcW w:w="2067" w:type="dxa"/>
            <w:tcBorders>
              <w:top w:val="single" w:sz="4" w:space="0" w:color="808080"/>
              <w:left w:val="single" w:sz="4" w:space="0" w:color="808080"/>
              <w:bottom w:val="single" w:sz="4" w:space="0" w:color="808080"/>
              <w:right w:val="nil"/>
            </w:tcBorders>
            <w:hideMark/>
          </w:tcPr>
          <w:p w:rsidR="00D86A88" w:rsidRPr="00551F09" w:rsidRDefault="00D86A88" w:rsidP="00B121C2">
            <w:pPr>
              <w:rPr>
                <w:lang w:val="fr-CA" w:eastAsia="ar-SA"/>
              </w:rPr>
            </w:pPr>
            <w:r w:rsidRPr="00551F09">
              <w:rPr>
                <w:lang w:val="fr-CA"/>
              </w:rPr>
              <w:t>Influenc</w:t>
            </w:r>
            <w:r>
              <w:rPr>
                <w:lang w:val="fr-CA"/>
              </w:rPr>
              <w:t xml:space="preserve">e </w:t>
            </w:r>
            <w:r w:rsidR="00B121C2">
              <w:rPr>
                <w:lang w:val="fr-CA"/>
              </w:rPr>
              <w:t>exercée</w:t>
            </w:r>
          </w:p>
        </w:tc>
        <w:tc>
          <w:tcPr>
            <w:tcW w:w="1101"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773"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611" w:type="dxa"/>
            <w:tcBorders>
              <w:top w:val="single" w:sz="4" w:space="0" w:color="808080"/>
              <w:left w:val="single" w:sz="4" w:space="0" w:color="808080"/>
              <w:bottom w:val="single" w:sz="4" w:space="0" w:color="808080"/>
              <w:right w:val="single" w:sz="4" w:space="0" w:color="808080"/>
            </w:tcBorders>
          </w:tcPr>
          <w:p w:rsidR="00D86A88" w:rsidRPr="00551F09" w:rsidRDefault="00D86A88" w:rsidP="00EE3AC1">
            <w:pPr>
              <w:rPr>
                <w:lang w:val="fr-CA" w:eastAsia="ar-SA"/>
              </w:rPr>
            </w:pPr>
          </w:p>
        </w:tc>
      </w:tr>
    </w:tbl>
    <w:p w:rsidR="00D86A88" w:rsidRPr="00551F09" w:rsidRDefault="00D86A88" w:rsidP="00D86A88">
      <w:pPr>
        <w:rPr>
          <w:lang w:val="fr-CA"/>
        </w:rPr>
      </w:pPr>
      <w:r>
        <w:rPr>
          <w:lang w:val="fr-CA"/>
        </w:rPr>
        <w:t xml:space="preserve">2. </w:t>
      </w:r>
      <w:r w:rsidR="00161D85">
        <w:rPr>
          <w:lang w:val="fr-CA"/>
        </w:rPr>
        <w:t xml:space="preserve">Connaissance et compétence </w:t>
      </w:r>
    </w:p>
    <w:p w:rsidR="00D86A88" w:rsidRPr="00551F09" w:rsidRDefault="00D86A88" w:rsidP="00D86A88">
      <w:pPr>
        <w:rPr>
          <w:b/>
          <w:lang w:val="fr-CA"/>
        </w:rPr>
      </w:pPr>
      <w:r>
        <w:rPr>
          <w:b/>
          <w:lang w:val="fr-CA"/>
        </w:rPr>
        <w:t>Perspicacité fonctionnelle et politique :</w:t>
      </w:r>
    </w:p>
    <w:p w:rsidR="00D86A88" w:rsidRPr="00551F09" w:rsidRDefault="00D86A88" w:rsidP="00D86A88">
      <w:pPr>
        <w:pStyle w:val="ListParagraph"/>
        <w:rPr>
          <w:lang w:val="fr-CA"/>
        </w:rPr>
      </w:pPr>
      <w:r>
        <w:rPr>
          <w:lang w:val="fr-CA"/>
        </w:rPr>
        <w:t>Comprend les priorités fonctionnelles de l’organisation</w:t>
      </w:r>
    </w:p>
    <w:p w:rsidR="00D86A88" w:rsidRPr="00551F09" w:rsidRDefault="00D86A88" w:rsidP="00D86A88">
      <w:pPr>
        <w:pStyle w:val="ListParagraph"/>
        <w:rPr>
          <w:lang w:val="fr-CA"/>
        </w:rPr>
      </w:pPr>
      <w:r>
        <w:rPr>
          <w:lang w:val="fr-CA"/>
        </w:rPr>
        <w:t xml:space="preserve">Fournit des conseils, des recommandations et de l’orientation </w:t>
      </w:r>
      <w:r w:rsidR="00161D85">
        <w:rPr>
          <w:lang w:val="fr-CA"/>
        </w:rPr>
        <w:t xml:space="preserve">de manière </w:t>
      </w:r>
      <w:r>
        <w:rPr>
          <w:lang w:val="fr-CA"/>
        </w:rPr>
        <w:t>judicieu</w:t>
      </w:r>
      <w:r w:rsidR="00161D85">
        <w:rPr>
          <w:lang w:val="fr-CA"/>
        </w:rPr>
        <w:t>se</w:t>
      </w:r>
      <w:r>
        <w:rPr>
          <w:lang w:val="fr-CA"/>
        </w:rPr>
        <w:t xml:space="preserve"> et sans parti pris sur toutes les activités municipales et conformément à la </w:t>
      </w:r>
      <w:r w:rsidRPr="006F765F">
        <w:rPr>
          <w:lang w:val="fr-CA"/>
        </w:rPr>
        <w:t>Municipal Government Act</w:t>
      </w:r>
      <w:r w:rsidR="00161D85" w:rsidRPr="006F765F">
        <w:rPr>
          <w:lang w:val="fr-CA"/>
        </w:rPr>
        <w:t xml:space="preserve"> (de l’Alberta)</w:t>
      </w:r>
      <w:r w:rsidRPr="006F765F">
        <w:rPr>
          <w:lang w:val="fr-CA"/>
        </w:rPr>
        <w:t>.</w:t>
      </w:r>
    </w:p>
    <w:p w:rsidR="00D86A88" w:rsidRPr="00551F09" w:rsidRDefault="00D86A88" w:rsidP="00D86A88">
      <w:pPr>
        <w:pStyle w:val="ListParagraph"/>
        <w:rPr>
          <w:lang w:val="fr-CA"/>
        </w:rPr>
      </w:pPr>
      <w:r>
        <w:rPr>
          <w:lang w:val="fr-CA"/>
        </w:rPr>
        <w:t xml:space="preserve">Établit un processus interactif et intégré de planification stratégique avec toutes les parties intéressées d’après une perception exacte </w:t>
      </w:r>
      <w:r w:rsidR="006F765F">
        <w:rPr>
          <w:lang w:val="fr-CA"/>
        </w:rPr>
        <w:t>du milieu</w:t>
      </w:r>
      <w:r>
        <w:rPr>
          <w:lang w:val="fr-CA"/>
        </w:rPr>
        <w:t>, de la volonté des clients et de leurs besoins.</w:t>
      </w:r>
    </w:p>
    <w:p w:rsidR="00D86A88" w:rsidRPr="00DF7159" w:rsidRDefault="006F765F" w:rsidP="00D86A88">
      <w:pPr>
        <w:pStyle w:val="ListParagraph"/>
        <w:rPr>
          <w:lang w:val="fr-CA"/>
        </w:rPr>
      </w:pPr>
      <w:r>
        <w:rPr>
          <w:lang w:val="fr-CA"/>
        </w:rPr>
        <w:t>Sait é</w:t>
      </w:r>
      <w:r w:rsidR="00D86A88">
        <w:rPr>
          <w:lang w:val="fr-CA"/>
        </w:rPr>
        <w:t xml:space="preserve">valuer les </w:t>
      </w:r>
      <w:r w:rsidR="00D86A88" w:rsidRPr="00DF7159">
        <w:rPr>
          <w:lang w:val="fr-CA"/>
        </w:rPr>
        <w:t>résultats, prédire les problèmes et obstacles, coordonner les échéanciers, les tâches, les gens et les priorités comme il convient.</w:t>
      </w:r>
    </w:p>
    <w:p w:rsidR="00D86A88" w:rsidRPr="00DF7159" w:rsidRDefault="006F765F" w:rsidP="00D86A88">
      <w:pPr>
        <w:pStyle w:val="ListParagraph"/>
        <w:rPr>
          <w:lang w:val="fr-CA"/>
        </w:rPr>
      </w:pPr>
      <w:r w:rsidRPr="00DF7159">
        <w:rPr>
          <w:lang w:val="fr-CA"/>
        </w:rPr>
        <w:t xml:space="preserve">A une bonne capacité à réagir positivement face aux </w:t>
      </w:r>
      <w:r w:rsidR="00D86A88" w:rsidRPr="00DF7159">
        <w:rPr>
          <w:lang w:val="fr-CA"/>
        </w:rPr>
        <w:t xml:space="preserve">besoins, </w:t>
      </w:r>
      <w:r w:rsidRPr="00DF7159">
        <w:rPr>
          <w:lang w:val="fr-CA"/>
        </w:rPr>
        <w:t xml:space="preserve">aux </w:t>
      </w:r>
      <w:r w:rsidR="00D86A88" w:rsidRPr="00DF7159">
        <w:rPr>
          <w:lang w:val="fr-CA"/>
        </w:rPr>
        <w:t xml:space="preserve">problèmes, </w:t>
      </w:r>
      <w:r w:rsidRPr="00DF7159">
        <w:rPr>
          <w:lang w:val="fr-CA"/>
        </w:rPr>
        <w:t>aux</w:t>
      </w:r>
      <w:r w:rsidR="00D86A88" w:rsidRPr="00DF7159">
        <w:rPr>
          <w:lang w:val="fr-CA"/>
        </w:rPr>
        <w:t xml:space="preserve"> occasions et </w:t>
      </w:r>
      <w:r w:rsidRPr="00DF7159">
        <w:rPr>
          <w:lang w:val="fr-CA"/>
        </w:rPr>
        <w:t xml:space="preserve">aux </w:t>
      </w:r>
      <w:r w:rsidR="00D86A88" w:rsidRPr="00DF7159">
        <w:rPr>
          <w:lang w:val="fr-CA"/>
        </w:rPr>
        <w:t>possibilités des clients ou de la communauté</w:t>
      </w:r>
      <w:r w:rsidR="00CA5614" w:rsidRPr="00DF7159">
        <w:rPr>
          <w:lang w:val="fr-CA"/>
        </w:rPr>
        <w:t xml:space="preserve"> pour trouver des solutions efficaces</w:t>
      </w:r>
      <w:r w:rsidR="00D86A88" w:rsidRPr="00DF7159">
        <w:rPr>
          <w:lang w:val="fr-CA"/>
        </w:rPr>
        <w:t>.</w:t>
      </w:r>
    </w:p>
    <w:p w:rsidR="00D86A88" w:rsidRPr="00DF7159" w:rsidRDefault="00CA5614" w:rsidP="00D86A88">
      <w:pPr>
        <w:pStyle w:val="ListParagraph"/>
        <w:rPr>
          <w:lang w:val="fr-CA"/>
        </w:rPr>
      </w:pPr>
      <w:r w:rsidRPr="00DF7159">
        <w:rPr>
          <w:lang w:val="fr-CA"/>
        </w:rPr>
        <w:t>S’efforce de créer</w:t>
      </w:r>
      <w:r w:rsidR="00D86A88" w:rsidRPr="00DF7159">
        <w:rPr>
          <w:lang w:val="fr-CA"/>
        </w:rPr>
        <w:t xml:space="preserve"> une culture axée sur le client, en veillant à ce que la stratégie de la municipalité représente </w:t>
      </w:r>
      <w:r w:rsidR="00DF7159" w:rsidRPr="00DF7159">
        <w:rPr>
          <w:lang w:val="fr-CA"/>
        </w:rPr>
        <w:t xml:space="preserve">une </w:t>
      </w:r>
      <w:r w:rsidR="00D86A88" w:rsidRPr="00DF7159">
        <w:rPr>
          <w:lang w:val="fr-CA"/>
        </w:rPr>
        <w:t xml:space="preserve">valeur </w:t>
      </w:r>
      <w:r w:rsidR="00DF7159" w:rsidRPr="00DF7159">
        <w:rPr>
          <w:lang w:val="fr-CA"/>
        </w:rPr>
        <w:t xml:space="preserve">ajoutée </w:t>
      </w:r>
      <w:r w:rsidR="00D86A88" w:rsidRPr="00DF7159">
        <w:rPr>
          <w:lang w:val="fr-CA"/>
        </w:rPr>
        <w:t>pour les clients.</w:t>
      </w:r>
    </w:p>
    <w:p w:rsidR="00D86A88" w:rsidRPr="00DF7159" w:rsidRDefault="00D86A88" w:rsidP="00D86A88">
      <w:pPr>
        <w:pStyle w:val="ListParagraph"/>
        <w:rPr>
          <w:lang w:val="fr-CA"/>
        </w:rPr>
      </w:pPr>
      <w:r w:rsidRPr="00DF7159">
        <w:rPr>
          <w:lang w:val="fr-CA"/>
        </w:rPr>
        <w:t>Entretient la confiance des élus municipaux et du public.</w:t>
      </w:r>
    </w:p>
    <w:p w:rsidR="00D86A88" w:rsidRPr="00DF7159" w:rsidRDefault="00D86A88" w:rsidP="00D86A88">
      <w:pPr>
        <w:pStyle w:val="ListParagraph"/>
        <w:rPr>
          <w:lang w:val="fr-CA"/>
        </w:rPr>
      </w:pPr>
      <w:r w:rsidRPr="00DF7159">
        <w:rPr>
          <w:lang w:val="fr-CA"/>
        </w:rPr>
        <w:t>Prévoit les effets possibles des décisions dans le contexte politique.</w:t>
      </w:r>
    </w:p>
    <w:p w:rsidR="00D86A88" w:rsidRPr="00DF7159" w:rsidRDefault="00D86A88" w:rsidP="00D86A88">
      <w:pPr>
        <w:rPr>
          <w:b/>
          <w:lang w:val="fr-CA"/>
        </w:rPr>
      </w:pPr>
      <w:r w:rsidRPr="00DF7159">
        <w:rPr>
          <w:b/>
          <w:lang w:val="fr-CA"/>
        </w:rPr>
        <w:t>Pensée conceptuelle et analytique :</w:t>
      </w:r>
    </w:p>
    <w:p w:rsidR="00D86A88" w:rsidRPr="00DF7159" w:rsidRDefault="00D86A88" w:rsidP="00D86A88">
      <w:pPr>
        <w:pStyle w:val="ListParagraph"/>
        <w:rPr>
          <w:lang w:val="fr-CA"/>
        </w:rPr>
      </w:pPr>
      <w:r w:rsidRPr="00DF7159">
        <w:rPr>
          <w:lang w:val="fr-CA"/>
        </w:rPr>
        <w:t>Démontre une capacité de rassembler l’information nécessaire</w:t>
      </w:r>
      <w:r w:rsidR="00CA5614" w:rsidRPr="00DF7159">
        <w:rPr>
          <w:lang w:val="fr-CA"/>
        </w:rPr>
        <w:t xml:space="preserve"> pour bien </w:t>
      </w:r>
      <w:r w:rsidRPr="00DF7159">
        <w:rPr>
          <w:lang w:val="fr-CA"/>
        </w:rPr>
        <w:t>évalue</w:t>
      </w:r>
      <w:r w:rsidR="00CA5614" w:rsidRPr="00DF7159">
        <w:rPr>
          <w:lang w:val="fr-CA"/>
        </w:rPr>
        <w:t>r</w:t>
      </w:r>
      <w:r w:rsidRPr="00DF7159">
        <w:rPr>
          <w:lang w:val="fr-CA"/>
        </w:rPr>
        <w:t xml:space="preserve"> les résultats et prévoi</w:t>
      </w:r>
      <w:r w:rsidR="00CA5614" w:rsidRPr="00DF7159">
        <w:rPr>
          <w:lang w:val="fr-CA"/>
        </w:rPr>
        <w:t>r</w:t>
      </w:r>
      <w:r w:rsidRPr="00DF7159">
        <w:rPr>
          <w:lang w:val="fr-CA"/>
        </w:rPr>
        <w:t xml:space="preserve"> les ressources nécessaires.</w:t>
      </w:r>
    </w:p>
    <w:p w:rsidR="00D86A88" w:rsidRPr="00DF7159" w:rsidRDefault="00D86A88" w:rsidP="00D86A88">
      <w:pPr>
        <w:pStyle w:val="ListParagraph"/>
        <w:rPr>
          <w:lang w:val="fr-CA"/>
        </w:rPr>
      </w:pPr>
      <w:r w:rsidRPr="00DF7159">
        <w:rPr>
          <w:lang w:val="fr-CA"/>
        </w:rPr>
        <w:t>Peut déceler les problèmes critiques parmi un écheveau de complications.</w:t>
      </w:r>
    </w:p>
    <w:p w:rsidR="00D86A88" w:rsidRPr="00DF7159" w:rsidRDefault="00D86A88" w:rsidP="00D86A88">
      <w:pPr>
        <w:rPr>
          <w:b/>
          <w:lang w:val="fr-CA"/>
        </w:rPr>
      </w:pPr>
      <w:r w:rsidRPr="00DF7159">
        <w:rPr>
          <w:b/>
          <w:lang w:val="fr-CA"/>
        </w:rPr>
        <w:t>Prise de décision :</w:t>
      </w:r>
    </w:p>
    <w:p w:rsidR="00D86A88" w:rsidRPr="00551F09" w:rsidRDefault="00D86A88" w:rsidP="00D86A88">
      <w:pPr>
        <w:rPr>
          <w:b/>
          <w:sz w:val="18"/>
          <w:lang w:val="fr-CA"/>
        </w:rPr>
      </w:pPr>
      <w:r>
        <w:rPr>
          <w:b/>
          <w:sz w:val="18"/>
          <w:lang w:val="fr-CA"/>
        </w:rPr>
        <w:t>Analyse tous les facteurs en cause pour atteindre une conclusion sensée</w:t>
      </w:r>
      <w:r w:rsidR="00193ACC">
        <w:rPr>
          <w:b/>
          <w:sz w:val="18"/>
          <w:lang w:val="fr-CA"/>
        </w:rPr>
        <w:t>.</w:t>
      </w:r>
    </w:p>
    <w:p w:rsidR="00D86A88" w:rsidRPr="00551F09" w:rsidRDefault="00D86A88" w:rsidP="00D86A88">
      <w:pPr>
        <w:rPr>
          <w:b/>
          <w:sz w:val="18"/>
          <w:lang w:val="fr-CA"/>
        </w:rPr>
      </w:pPr>
      <w:r>
        <w:rPr>
          <w:b/>
          <w:sz w:val="18"/>
          <w:lang w:val="fr-CA"/>
        </w:rPr>
        <w:t>Aide les membres de l’équipe à évaluer les solutions de rechange pour atteindre une solution réaliste</w:t>
      </w:r>
      <w:r w:rsidR="00193ACC">
        <w:rPr>
          <w:b/>
          <w:sz w:val="18"/>
          <w:lang w:val="fr-CA"/>
        </w:rPr>
        <w:t>.</w:t>
      </w:r>
    </w:p>
    <w:p w:rsidR="00D86A88" w:rsidRPr="00551F09" w:rsidRDefault="00D86A88" w:rsidP="00D86A88">
      <w:pPr>
        <w:rPr>
          <w:b/>
          <w:sz w:val="18"/>
          <w:lang w:val="fr-CA"/>
        </w:rPr>
      </w:pPr>
      <w:r>
        <w:rPr>
          <w:b/>
          <w:sz w:val="18"/>
          <w:lang w:val="fr-CA"/>
        </w:rPr>
        <w:t>Fait des recommandations judicieuses</w:t>
      </w:r>
      <w:r w:rsidR="00193ACC">
        <w:rPr>
          <w:b/>
          <w:sz w:val="18"/>
          <w:lang w:val="fr-CA"/>
        </w:rPr>
        <w:t>.</w:t>
      </w:r>
    </w:p>
    <w:p w:rsidR="00D86A88" w:rsidRPr="00551F09" w:rsidRDefault="00D86A88" w:rsidP="00D86A88">
      <w:pPr>
        <w:rPr>
          <w:b/>
          <w:lang w:val="fr-CA"/>
        </w:rPr>
      </w:pPr>
      <w:r w:rsidRPr="00551F09">
        <w:rPr>
          <w:b/>
          <w:lang w:val="fr-CA"/>
        </w:rPr>
        <w:t xml:space="preserve">      Comment</w:t>
      </w:r>
      <w:r>
        <w:rPr>
          <w:b/>
          <w:lang w:val="fr-CA"/>
        </w:rPr>
        <w:t>aires ou exemples</w:t>
      </w:r>
    </w:p>
    <w:tbl>
      <w:tblPr>
        <w:tblW w:w="9588" w:type="dxa"/>
        <w:tblInd w:w="-5" w:type="dxa"/>
        <w:tblLayout w:type="fixed"/>
        <w:tblLook w:val="04A0"/>
      </w:tblPr>
      <w:tblGrid>
        <w:gridCol w:w="726"/>
        <w:gridCol w:w="1343"/>
        <w:gridCol w:w="1101"/>
        <w:gridCol w:w="1773"/>
        <w:gridCol w:w="1517"/>
        <w:gridCol w:w="1517"/>
        <w:gridCol w:w="1611"/>
      </w:tblGrid>
      <w:tr w:rsidR="00D86A88" w:rsidRPr="00D74124" w:rsidTr="00DF0E26">
        <w:trPr>
          <w:gridBefore w:val="1"/>
          <w:wBefore w:w="726" w:type="dxa"/>
          <w:trHeight w:val="576"/>
        </w:trPr>
        <w:tc>
          <w:tcPr>
            <w:tcW w:w="8862" w:type="dxa"/>
            <w:gridSpan w:val="6"/>
          </w:tcPr>
          <w:p w:rsidR="00D86A88" w:rsidRPr="00551F09" w:rsidRDefault="00D86A88" w:rsidP="00EE3AC1">
            <w:pPr>
              <w:rPr>
                <w:lang w:val="fr-CA" w:eastAsia="ar-SA"/>
              </w:rPr>
            </w:pPr>
          </w:p>
        </w:tc>
      </w:tr>
      <w:tr w:rsidR="00DF0E26" w:rsidRPr="00551F09" w:rsidTr="00DF0E26">
        <w:trPr>
          <w:trHeight w:val="342"/>
        </w:trPr>
        <w:tc>
          <w:tcPr>
            <w:tcW w:w="2069" w:type="dxa"/>
            <w:gridSpan w:val="2"/>
            <w:tcBorders>
              <w:top w:val="single" w:sz="4" w:space="0" w:color="808080"/>
              <w:left w:val="single" w:sz="4" w:space="0" w:color="808080"/>
              <w:bottom w:val="single" w:sz="4" w:space="0" w:color="808080"/>
              <w:right w:val="nil"/>
            </w:tcBorders>
            <w:hideMark/>
          </w:tcPr>
          <w:p w:rsidR="00DF0E26" w:rsidRPr="00DF0E26" w:rsidRDefault="00DF0E26" w:rsidP="00DF0E26">
            <w:pPr>
              <w:rPr>
                <w:lang w:val="fr-CA" w:eastAsia="ar-SA"/>
              </w:rPr>
            </w:pPr>
            <w:r w:rsidRPr="00DF0E26">
              <w:rPr>
                <w:lang w:val="fr-CA"/>
              </w:rPr>
              <w:t xml:space="preserve">Cote par rapport aux attentes </w:t>
            </w:r>
          </w:p>
        </w:tc>
        <w:tc>
          <w:tcPr>
            <w:tcW w:w="1101" w:type="dxa"/>
            <w:tcBorders>
              <w:top w:val="single" w:sz="4" w:space="0" w:color="808080"/>
              <w:left w:val="single" w:sz="4" w:space="0" w:color="808080"/>
              <w:bottom w:val="single" w:sz="4" w:space="0" w:color="808080"/>
              <w:right w:val="nil"/>
            </w:tcBorders>
            <w:hideMark/>
          </w:tcPr>
          <w:p w:rsidR="00DF0E26" w:rsidRPr="00DF0E26" w:rsidRDefault="00DF0E26" w:rsidP="00DF0E26">
            <w:pPr>
              <w:rPr>
                <w:lang w:val="fr-CA" w:eastAsia="ar-SA"/>
              </w:rPr>
            </w:pPr>
            <w:r w:rsidRPr="00DF0E26">
              <w:rPr>
                <w:lang w:val="fr-CA"/>
              </w:rPr>
              <w:t>Dépasse toutes les attentes</w:t>
            </w:r>
          </w:p>
        </w:tc>
        <w:tc>
          <w:tcPr>
            <w:tcW w:w="1773" w:type="dxa"/>
            <w:tcBorders>
              <w:top w:val="single" w:sz="4" w:space="0" w:color="808080"/>
              <w:left w:val="single" w:sz="4" w:space="0" w:color="808080"/>
              <w:bottom w:val="single" w:sz="4" w:space="0" w:color="808080"/>
              <w:right w:val="nil"/>
            </w:tcBorders>
            <w:hideMark/>
          </w:tcPr>
          <w:p w:rsidR="00DF0E26" w:rsidRPr="00DF0E26" w:rsidRDefault="00DF0E26" w:rsidP="00DF0E26">
            <w:pPr>
              <w:rPr>
                <w:lang w:val="fr-CA" w:eastAsia="ar-SA"/>
              </w:rPr>
            </w:pPr>
            <w:r w:rsidRPr="00DF0E26">
              <w:rPr>
                <w:lang w:val="fr-CA"/>
              </w:rPr>
              <w:t xml:space="preserve">Dépasse souvent toutes les attentes </w:t>
            </w:r>
          </w:p>
        </w:tc>
        <w:tc>
          <w:tcPr>
            <w:tcW w:w="1517" w:type="dxa"/>
            <w:tcBorders>
              <w:top w:val="single" w:sz="4" w:space="0" w:color="808080"/>
              <w:left w:val="single" w:sz="4" w:space="0" w:color="808080"/>
              <w:bottom w:val="single" w:sz="4" w:space="0" w:color="808080"/>
              <w:right w:val="nil"/>
            </w:tcBorders>
            <w:hideMark/>
          </w:tcPr>
          <w:p w:rsidR="00DF0E26" w:rsidRPr="00DF0E26" w:rsidRDefault="00DF0E26" w:rsidP="00DF0E26">
            <w:pPr>
              <w:rPr>
                <w:lang w:val="fr-CA" w:eastAsia="ar-SA"/>
              </w:rPr>
            </w:pPr>
            <w:r w:rsidRPr="00DF0E26">
              <w:rPr>
                <w:lang w:val="fr-CA"/>
              </w:rPr>
              <w:t xml:space="preserve">Atteint toutes les attentes </w:t>
            </w:r>
          </w:p>
        </w:tc>
        <w:tc>
          <w:tcPr>
            <w:tcW w:w="1517" w:type="dxa"/>
            <w:tcBorders>
              <w:top w:val="single" w:sz="4" w:space="0" w:color="808080"/>
              <w:left w:val="single" w:sz="4" w:space="0" w:color="808080"/>
              <w:bottom w:val="single" w:sz="4" w:space="0" w:color="808080"/>
              <w:right w:val="nil"/>
            </w:tcBorders>
            <w:hideMark/>
          </w:tcPr>
          <w:p w:rsidR="00DF0E26" w:rsidRPr="00DF0E26" w:rsidRDefault="00DF0E26" w:rsidP="00DF0E26">
            <w:pPr>
              <w:rPr>
                <w:lang w:val="fr-CA" w:eastAsia="ar-SA"/>
              </w:rPr>
            </w:pPr>
            <w:r w:rsidRPr="00DF0E26">
              <w:rPr>
                <w:lang w:val="fr-CA"/>
              </w:rPr>
              <w:t xml:space="preserve">Rendement inférieur aux attentes </w:t>
            </w:r>
          </w:p>
        </w:tc>
        <w:tc>
          <w:tcPr>
            <w:tcW w:w="1611" w:type="dxa"/>
            <w:tcBorders>
              <w:top w:val="single" w:sz="4" w:space="0" w:color="808080"/>
              <w:left w:val="single" w:sz="4" w:space="0" w:color="808080"/>
              <w:bottom w:val="single" w:sz="4" w:space="0" w:color="808080"/>
              <w:right w:val="single" w:sz="4" w:space="0" w:color="808080"/>
            </w:tcBorders>
            <w:hideMark/>
          </w:tcPr>
          <w:p w:rsidR="00DF0E26" w:rsidRPr="00DF0E26" w:rsidRDefault="00DF0E26" w:rsidP="00DF0E26">
            <w:pPr>
              <w:rPr>
                <w:lang w:val="fr-CA" w:eastAsia="ar-SA"/>
              </w:rPr>
            </w:pPr>
            <w:r w:rsidRPr="00DF0E26">
              <w:rPr>
                <w:lang w:val="fr-CA"/>
              </w:rPr>
              <w:t xml:space="preserve">Grand besoin d’amélioration </w:t>
            </w:r>
          </w:p>
        </w:tc>
      </w:tr>
      <w:tr w:rsidR="00D86A88" w:rsidRPr="00551F09" w:rsidTr="00DF0E26">
        <w:trPr>
          <w:trHeight w:val="360"/>
        </w:trPr>
        <w:tc>
          <w:tcPr>
            <w:tcW w:w="2069" w:type="dxa"/>
            <w:gridSpan w:val="2"/>
            <w:tcBorders>
              <w:top w:val="single" w:sz="4" w:space="0" w:color="808080"/>
              <w:left w:val="single" w:sz="4" w:space="0" w:color="808080"/>
              <w:bottom w:val="single" w:sz="4" w:space="0" w:color="808080"/>
              <w:right w:val="nil"/>
            </w:tcBorders>
            <w:hideMark/>
          </w:tcPr>
          <w:p w:rsidR="00D86A88" w:rsidRPr="00551F09" w:rsidRDefault="00D86A88" w:rsidP="00EE3AC1">
            <w:pPr>
              <w:rPr>
                <w:lang w:val="fr-CA" w:eastAsia="ar-SA"/>
              </w:rPr>
            </w:pPr>
            <w:r>
              <w:rPr>
                <w:lang w:val="fr-CA"/>
              </w:rPr>
              <w:t xml:space="preserve">Perspicacité fonctionnelle et politique </w:t>
            </w:r>
          </w:p>
        </w:tc>
        <w:tc>
          <w:tcPr>
            <w:tcW w:w="1101"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773"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611" w:type="dxa"/>
            <w:tcBorders>
              <w:top w:val="single" w:sz="4" w:space="0" w:color="808080"/>
              <w:left w:val="single" w:sz="4" w:space="0" w:color="808080"/>
              <w:bottom w:val="single" w:sz="4" w:space="0" w:color="808080"/>
              <w:right w:val="single" w:sz="4" w:space="0" w:color="808080"/>
            </w:tcBorders>
          </w:tcPr>
          <w:p w:rsidR="00D86A88" w:rsidRPr="00551F09" w:rsidRDefault="00D86A88" w:rsidP="00EE3AC1">
            <w:pPr>
              <w:rPr>
                <w:lang w:val="fr-CA" w:eastAsia="ar-SA"/>
              </w:rPr>
            </w:pPr>
          </w:p>
        </w:tc>
      </w:tr>
      <w:tr w:rsidR="00D86A88" w:rsidRPr="00551F09" w:rsidTr="00DF0E26">
        <w:trPr>
          <w:trHeight w:val="360"/>
        </w:trPr>
        <w:tc>
          <w:tcPr>
            <w:tcW w:w="2069" w:type="dxa"/>
            <w:gridSpan w:val="2"/>
            <w:tcBorders>
              <w:top w:val="single" w:sz="4" w:space="0" w:color="808080"/>
              <w:left w:val="single" w:sz="4" w:space="0" w:color="808080"/>
              <w:bottom w:val="single" w:sz="4" w:space="0" w:color="808080"/>
              <w:right w:val="nil"/>
            </w:tcBorders>
            <w:hideMark/>
          </w:tcPr>
          <w:p w:rsidR="00D86A88" w:rsidRPr="00551F09" w:rsidRDefault="00D86A88" w:rsidP="00EE3AC1">
            <w:pPr>
              <w:rPr>
                <w:lang w:val="fr-CA" w:eastAsia="ar-SA"/>
              </w:rPr>
            </w:pPr>
            <w:r>
              <w:rPr>
                <w:lang w:val="fr-CA"/>
              </w:rPr>
              <w:t xml:space="preserve">Pensée conceptuelle et analytique </w:t>
            </w:r>
          </w:p>
        </w:tc>
        <w:tc>
          <w:tcPr>
            <w:tcW w:w="1101"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773"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611" w:type="dxa"/>
            <w:tcBorders>
              <w:top w:val="single" w:sz="4" w:space="0" w:color="808080"/>
              <w:left w:val="single" w:sz="4" w:space="0" w:color="808080"/>
              <w:bottom w:val="single" w:sz="4" w:space="0" w:color="808080"/>
              <w:right w:val="single" w:sz="4" w:space="0" w:color="808080"/>
            </w:tcBorders>
          </w:tcPr>
          <w:p w:rsidR="00D86A88" w:rsidRPr="00551F09" w:rsidRDefault="00D86A88" w:rsidP="00EE3AC1">
            <w:pPr>
              <w:rPr>
                <w:lang w:val="fr-CA" w:eastAsia="ar-SA"/>
              </w:rPr>
            </w:pPr>
          </w:p>
        </w:tc>
      </w:tr>
      <w:tr w:rsidR="00D86A88" w:rsidRPr="00551F09" w:rsidTr="00DF0E26">
        <w:trPr>
          <w:trHeight w:val="360"/>
        </w:trPr>
        <w:tc>
          <w:tcPr>
            <w:tcW w:w="2069" w:type="dxa"/>
            <w:gridSpan w:val="2"/>
            <w:tcBorders>
              <w:top w:val="single" w:sz="4" w:space="0" w:color="808080"/>
              <w:left w:val="single" w:sz="4" w:space="0" w:color="808080"/>
              <w:bottom w:val="single" w:sz="4" w:space="0" w:color="808080"/>
              <w:right w:val="nil"/>
            </w:tcBorders>
            <w:hideMark/>
          </w:tcPr>
          <w:p w:rsidR="00D86A88" w:rsidRPr="00551F09" w:rsidRDefault="00D86A88" w:rsidP="00EE3AC1">
            <w:pPr>
              <w:rPr>
                <w:highlight w:val="green"/>
                <w:lang w:val="fr-CA" w:eastAsia="ar-SA"/>
              </w:rPr>
            </w:pPr>
            <w:r w:rsidRPr="00193ACC">
              <w:rPr>
                <w:lang w:val="fr-CA"/>
              </w:rPr>
              <w:t>Prise de décision</w:t>
            </w:r>
          </w:p>
        </w:tc>
        <w:tc>
          <w:tcPr>
            <w:tcW w:w="1101"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773"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611" w:type="dxa"/>
            <w:tcBorders>
              <w:top w:val="single" w:sz="4" w:space="0" w:color="808080"/>
              <w:left w:val="single" w:sz="4" w:space="0" w:color="808080"/>
              <w:bottom w:val="single" w:sz="4" w:space="0" w:color="808080"/>
              <w:right w:val="single" w:sz="4" w:space="0" w:color="808080"/>
            </w:tcBorders>
          </w:tcPr>
          <w:p w:rsidR="00D86A88" w:rsidRPr="00551F09" w:rsidRDefault="00D86A88" w:rsidP="00EE3AC1">
            <w:pPr>
              <w:rPr>
                <w:lang w:val="fr-CA" w:eastAsia="ar-SA"/>
              </w:rPr>
            </w:pPr>
          </w:p>
        </w:tc>
      </w:tr>
    </w:tbl>
    <w:p w:rsidR="00D86A88" w:rsidRPr="00551F09" w:rsidRDefault="00D86A88" w:rsidP="00D86A88">
      <w:pPr>
        <w:rPr>
          <w:lang w:val="fr-CA"/>
        </w:rPr>
      </w:pPr>
      <w:r>
        <w:rPr>
          <w:lang w:val="fr-CA"/>
        </w:rPr>
        <w:t xml:space="preserve">3. </w:t>
      </w:r>
      <w:r w:rsidR="00193ACC">
        <w:rPr>
          <w:lang w:val="fr-CA"/>
        </w:rPr>
        <w:t>Axé</w:t>
      </w:r>
      <w:r>
        <w:rPr>
          <w:lang w:val="fr-CA"/>
        </w:rPr>
        <w:t xml:space="preserve"> le rendement</w:t>
      </w:r>
    </w:p>
    <w:p w:rsidR="00D86A88" w:rsidRPr="00551F09" w:rsidRDefault="00193ACC" w:rsidP="00D86A88">
      <w:pPr>
        <w:rPr>
          <w:b/>
          <w:lang w:val="fr-CA"/>
        </w:rPr>
      </w:pPr>
      <w:r>
        <w:rPr>
          <w:b/>
          <w:lang w:val="fr-CA"/>
        </w:rPr>
        <w:t xml:space="preserve">Axé sur </w:t>
      </w:r>
      <w:r w:rsidR="00D86A88">
        <w:rPr>
          <w:b/>
          <w:lang w:val="fr-CA"/>
        </w:rPr>
        <w:t xml:space="preserve">la réalisation </w:t>
      </w:r>
      <w:r>
        <w:rPr>
          <w:b/>
          <w:lang w:val="fr-CA"/>
        </w:rPr>
        <w:t>des objectifs</w:t>
      </w:r>
      <w:r w:rsidR="00D86A88">
        <w:rPr>
          <w:b/>
          <w:lang w:val="fr-CA"/>
        </w:rPr>
        <w:t> </w:t>
      </w:r>
      <w:r w:rsidR="00D86A88" w:rsidRPr="00551F09">
        <w:rPr>
          <w:b/>
          <w:lang w:val="fr-CA"/>
        </w:rPr>
        <w:t>:</w:t>
      </w:r>
    </w:p>
    <w:p w:rsidR="00D86A88" w:rsidRPr="00551F09" w:rsidRDefault="00D86A88" w:rsidP="00D86A88">
      <w:pPr>
        <w:pStyle w:val="ListParagraph"/>
        <w:rPr>
          <w:lang w:val="fr-CA"/>
        </w:rPr>
      </w:pPr>
      <w:r>
        <w:rPr>
          <w:lang w:val="fr-CA"/>
        </w:rPr>
        <w:t>Estime correctement la durée et la difficulté du projet ou travail, établit des buts et objectifs selon son estimation et s’occupe de toute une gamme d’activités en même temps.</w:t>
      </w:r>
      <w:r w:rsidRPr="00551F09">
        <w:rPr>
          <w:lang w:val="fr-CA"/>
        </w:rPr>
        <w:t xml:space="preserve"> </w:t>
      </w:r>
    </w:p>
    <w:p w:rsidR="00D86A88" w:rsidRPr="00551F09" w:rsidRDefault="00D86A88" w:rsidP="00D86A88">
      <w:pPr>
        <w:pStyle w:val="ListParagraph"/>
        <w:rPr>
          <w:lang w:val="fr-CA"/>
        </w:rPr>
      </w:pPr>
      <w:r>
        <w:rPr>
          <w:lang w:val="fr-CA"/>
        </w:rPr>
        <w:t xml:space="preserve">Se montre capable de créer des plans ou programmes qui appuient la vision d’affaires de la </w:t>
      </w:r>
      <w:r w:rsidR="00D45C10">
        <w:rPr>
          <w:lang w:val="fr-CA"/>
        </w:rPr>
        <w:t>municipalité</w:t>
      </w:r>
      <w:r>
        <w:rPr>
          <w:lang w:val="fr-CA"/>
        </w:rPr>
        <w:t>.</w:t>
      </w:r>
    </w:p>
    <w:p w:rsidR="00D86A88" w:rsidRPr="00551F09" w:rsidRDefault="00D86A88" w:rsidP="00D86A88">
      <w:pPr>
        <w:pStyle w:val="ListParagraph"/>
        <w:rPr>
          <w:lang w:val="fr-CA"/>
        </w:rPr>
      </w:pPr>
      <w:r w:rsidRPr="00551F09">
        <w:rPr>
          <w:lang w:val="fr-CA"/>
        </w:rPr>
        <w:t>Produ</w:t>
      </w:r>
      <w:r>
        <w:rPr>
          <w:lang w:val="fr-CA"/>
        </w:rPr>
        <w:t>it des résultats de haute qualité</w:t>
      </w:r>
      <w:r w:rsidR="00D45C10">
        <w:rPr>
          <w:lang w:val="fr-CA"/>
        </w:rPr>
        <w:t>.</w:t>
      </w:r>
    </w:p>
    <w:p w:rsidR="00D86A88" w:rsidRPr="00551F09" w:rsidRDefault="00D86A88" w:rsidP="00D86A88">
      <w:pPr>
        <w:pStyle w:val="ListParagraph"/>
        <w:rPr>
          <w:lang w:val="fr-CA"/>
        </w:rPr>
      </w:pPr>
      <w:r>
        <w:rPr>
          <w:lang w:val="fr-CA"/>
        </w:rPr>
        <w:t>Remplit les engagements qu’il prend</w:t>
      </w:r>
      <w:r w:rsidR="00D45C10">
        <w:rPr>
          <w:lang w:val="fr-CA"/>
        </w:rPr>
        <w:t>.</w:t>
      </w:r>
    </w:p>
    <w:p w:rsidR="00D86A88" w:rsidRPr="00551F09" w:rsidRDefault="00D86A88" w:rsidP="00D86A88">
      <w:pPr>
        <w:rPr>
          <w:b/>
          <w:lang w:val="fr-CA"/>
        </w:rPr>
      </w:pPr>
      <w:r>
        <w:rPr>
          <w:b/>
          <w:lang w:val="fr-CA"/>
        </w:rPr>
        <w:t>Efficacité personnelle </w:t>
      </w:r>
      <w:r w:rsidRPr="00551F09">
        <w:rPr>
          <w:b/>
          <w:lang w:val="fr-CA"/>
        </w:rPr>
        <w:t>:</w:t>
      </w:r>
    </w:p>
    <w:p w:rsidR="00D86A88" w:rsidRPr="00551F09" w:rsidRDefault="00D86A88" w:rsidP="00D86A88">
      <w:pPr>
        <w:pStyle w:val="ListParagraph"/>
        <w:rPr>
          <w:lang w:val="fr-CA"/>
        </w:rPr>
      </w:pPr>
      <w:r>
        <w:rPr>
          <w:lang w:val="fr-CA"/>
        </w:rPr>
        <w:t>Sait ce qu’il peut faire par lui-même et quand cherc</w:t>
      </w:r>
      <w:r w:rsidR="00D45C10">
        <w:rPr>
          <w:lang w:val="fr-CA"/>
        </w:rPr>
        <w:t>her de l’aide ou des ressources.</w:t>
      </w:r>
    </w:p>
    <w:p w:rsidR="00D86A88" w:rsidRPr="00551F09" w:rsidRDefault="00D86A88" w:rsidP="00D86A88">
      <w:pPr>
        <w:pStyle w:val="ListParagraph"/>
        <w:rPr>
          <w:lang w:val="fr-CA"/>
        </w:rPr>
      </w:pPr>
      <w:r w:rsidRPr="00551F09">
        <w:rPr>
          <w:lang w:val="fr-CA"/>
        </w:rPr>
        <w:t>D</w:t>
      </w:r>
      <w:r>
        <w:rPr>
          <w:lang w:val="fr-CA"/>
        </w:rPr>
        <w:t>émontre la capacité de faire confiance aux autres pour exécuter des tâches en déléguant du travail et des décisions, qu’ils soient courants ou non.</w:t>
      </w:r>
    </w:p>
    <w:p w:rsidR="00D86A88" w:rsidRPr="00551F09" w:rsidRDefault="00D45C10" w:rsidP="00D86A88">
      <w:pPr>
        <w:pStyle w:val="ListParagraph"/>
        <w:rPr>
          <w:lang w:val="fr-CA"/>
        </w:rPr>
      </w:pPr>
      <w:r>
        <w:rPr>
          <w:lang w:val="fr-CA"/>
        </w:rPr>
        <w:t>Se montre solidaire en matière de responsabilisation et de re</w:t>
      </w:r>
      <w:r w:rsidR="00D86A88">
        <w:rPr>
          <w:lang w:val="fr-CA"/>
        </w:rPr>
        <w:t>sponsabilité.</w:t>
      </w:r>
    </w:p>
    <w:p w:rsidR="00D86A88" w:rsidRPr="00551F09" w:rsidRDefault="00D86A88" w:rsidP="00D86A88">
      <w:pPr>
        <w:pStyle w:val="ListParagraph"/>
        <w:rPr>
          <w:lang w:val="fr-CA"/>
        </w:rPr>
      </w:pPr>
      <w:r w:rsidRPr="00551F09">
        <w:rPr>
          <w:lang w:val="fr-CA"/>
        </w:rPr>
        <w:t>Maint</w:t>
      </w:r>
      <w:r>
        <w:rPr>
          <w:lang w:val="fr-CA"/>
        </w:rPr>
        <w:t>ient un degré élevé d’intégrité personnelle et d’engagement.</w:t>
      </w:r>
    </w:p>
    <w:p w:rsidR="00D86A88" w:rsidRPr="00551F09" w:rsidRDefault="00D86A88" w:rsidP="00D86A88">
      <w:pPr>
        <w:rPr>
          <w:b/>
          <w:lang w:val="fr-CA"/>
        </w:rPr>
      </w:pPr>
      <w:r>
        <w:rPr>
          <w:b/>
          <w:lang w:val="fr-CA"/>
        </w:rPr>
        <w:t>Souplesse </w:t>
      </w:r>
      <w:r w:rsidRPr="00551F09">
        <w:rPr>
          <w:b/>
          <w:lang w:val="fr-CA"/>
        </w:rPr>
        <w:t>:</w:t>
      </w:r>
    </w:p>
    <w:p w:rsidR="00D86A88" w:rsidRPr="00551F09" w:rsidRDefault="00D86A88" w:rsidP="00D86A88">
      <w:pPr>
        <w:pStyle w:val="ListParagraph"/>
        <w:rPr>
          <w:lang w:val="fr-CA"/>
        </w:rPr>
      </w:pPr>
      <w:r w:rsidRPr="00551F09">
        <w:rPr>
          <w:lang w:val="fr-CA"/>
        </w:rPr>
        <w:t>Analyse</w:t>
      </w:r>
      <w:r>
        <w:rPr>
          <w:lang w:val="fr-CA"/>
        </w:rPr>
        <w:t xml:space="preserve"> les défis et difficultés de l’organisation qui nécessitent des changements et intègre les nouvelles exigences à son rôle.</w:t>
      </w:r>
    </w:p>
    <w:p w:rsidR="00D86A88" w:rsidRPr="00551F09" w:rsidRDefault="00D86A88" w:rsidP="00D86A88">
      <w:pPr>
        <w:pStyle w:val="ListParagraph"/>
        <w:rPr>
          <w:lang w:val="fr-CA"/>
        </w:rPr>
      </w:pPr>
      <w:r>
        <w:rPr>
          <w:lang w:val="fr-CA"/>
        </w:rPr>
        <w:t>Cherche des solutions créatives qui correspondent à une culture d’amélioration continue et d’innovation.</w:t>
      </w:r>
    </w:p>
    <w:p w:rsidR="00D86A88" w:rsidRPr="00551F09" w:rsidRDefault="00D86A88" w:rsidP="00D86A88">
      <w:pPr>
        <w:pStyle w:val="ListParagraph"/>
        <w:rPr>
          <w:lang w:val="fr-CA"/>
        </w:rPr>
      </w:pPr>
      <w:r>
        <w:rPr>
          <w:lang w:val="fr-CA"/>
        </w:rPr>
        <w:t xml:space="preserve">Garde l’esprit ouvert à l’égard de façons </w:t>
      </w:r>
      <w:r w:rsidR="00D45C10">
        <w:rPr>
          <w:lang w:val="fr-CA"/>
        </w:rPr>
        <w:t xml:space="preserve">nouvelles et différentes </w:t>
      </w:r>
      <w:r>
        <w:rPr>
          <w:lang w:val="fr-CA"/>
        </w:rPr>
        <w:t>de penser et de travailler</w:t>
      </w:r>
      <w:r w:rsidR="00D45C10">
        <w:rPr>
          <w:lang w:val="fr-CA"/>
        </w:rPr>
        <w:t>.</w:t>
      </w:r>
    </w:p>
    <w:p w:rsidR="00D86A88" w:rsidRPr="00551F09" w:rsidRDefault="00D86A88" w:rsidP="00D86A88">
      <w:pPr>
        <w:pStyle w:val="ListParagraph"/>
        <w:rPr>
          <w:lang w:val="fr-CA"/>
        </w:rPr>
      </w:pPr>
      <w:r w:rsidRPr="00551F09">
        <w:rPr>
          <w:lang w:val="fr-CA"/>
        </w:rPr>
        <w:t>Appr</w:t>
      </w:r>
      <w:r>
        <w:rPr>
          <w:lang w:val="fr-CA"/>
        </w:rPr>
        <w:t>écie des opinions différentes et contraires</w:t>
      </w:r>
      <w:r w:rsidR="00D45C10">
        <w:rPr>
          <w:lang w:val="fr-CA"/>
        </w:rPr>
        <w:t>.</w:t>
      </w:r>
    </w:p>
    <w:p w:rsidR="00D86A88" w:rsidRPr="00551F09" w:rsidRDefault="00D86A88" w:rsidP="00D86A88">
      <w:pPr>
        <w:pStyle w:val="ListParagraph"/>
        <w:rPr>
          <w:lang w:val="fr-CA"/>
        </w:rPr>
      </w:pPr>
      <w:r>
        <w:rPr>
          <w:lang w:val="fr-CA"/>
        </w:rPr>
        <w:t>Garde sa contenance et une attitude positive quand il subit du stress et des contraintes</w:t>
      </w:r>
      <w:r w:rsidR="00D45C10">
        <w:rPr>
          <w:lang w:val="fr-CA"/>
        </w:rPr>
        <w:t>.</w:t>
      </w:r>
    </w:p>
    <w:p w:rsidR="00D86A88" w:rsidRPr="00551F09" w:rsidRDefault="00D86A88" w:rsidP="00D86A88">
      <w:pPr>
        <w:pStyle w:val="ListParagraph"/>
        <w:rPr>
          <w:lang w:val="fr-CA"/>
        </w:rPr>
      </w:pPr>
      <w:r w:rsidRPr="00551F09">
        <w:rPr>
          <w:lang w:val="fr-CA"/>
        </w:rPr>
        <w:t>Comment</w:t>
      </w:r>
      <w:r>
        <w:rPr>
          <w:lang w:val="fr-CA"/>
        </w:rPr>
        <w:t>aires</w:t>
      </w:r>
      <w:r w:rsidRPr="00551F09">
        <w:rPr>
          <w:lang w:val="fr-CA"/>
        </w:rPr>
        <w:t>/Ex</w:t>
      </w:r>
      <w:r>
        <w:rPr>
          <w:lang w:val="fr-CA"/>
        </w:rPr>
        <w:t>e</w:t>
      </w:r>
      <w:r w:rsidRPr="00551F09">
        <w:rPr>
          <w:lang w:val="fr-CA"/>
        </w:rPr>
        <w:t>mples</w:t>
      </w:r>
    </w:p>
    <w:tbl>
      <w:tblPr>
        <w:tblW w:w="9588" w:type="dxa"/>
        <w:tblInd w:w="-5" w:type="dxa"/>
        <w:tblLayout w:type="fixed"/>
        <w:tblLook w:val="04A0"/>
      </w:tblPr>
      <w:tblGrid>
        <w:gridCol w:w="2069"/>
        <w:gridCol w:w="1101"/>
        <w:gridCol w:w="1773"/>
        <w:gridCol w:w="1517"/>
        <w:gridCol w:w="1517"/>
        <w:gridCol w:w="1611"/>
      </w:tblGrid>
      <w:tr w:rsidR="00DF0E26" w:rsidRPr="00551F09" w:rsidTr="00EE3AC1">
        <w:trPr>
          <w:trHeight w:val="342"/>
        </w:trPr>
        <w:tc>
          <w:tcPr>
            <w:tcW w:w="2069" w:type="dxa"/>
            <w:tcBorders>
              <w:top w:val="single" w:sz="4" w:space="0" w:color="808080"/>
              <w:left w:val="single" w:sz="4" w:space="0" w:color="808080"/>
              <w:bottom w:val="single" w:sz="4" w:space="0" w:color="808080"/>
              <w:right w:val="nil"/>
            </w:tcBorders>
            <w:hideMark/>
          </w:tcPr>
          <w:p w:rsidR="00DF0E26" w:rsidRPr="00B121C2" w:rsidRDefault="00DF0E26" w:rsidP="00DF0E26">
            <w:pPr>
              <w:rPr>
                <w:lang w:val="fr-CA" w:eastAsia="ar-SA"/>
              </w:rPr>
            </w:pPr>
            <w:r w:rsidRPr="00B121C2">
              <w:rPr>
                <w:lang w:val="fr-CA"/>
              </w:rPr>
              <w:t xml:space="preserve">Cote par rapport aux attentes </w:t>
            </w:r>
          </w:p>
        </w:tc>
        <w:tc>
          <w:tcPr>
            <w:tcW w:w="1101" w:type="dxa"/>
            <w:tcBorders>
              <w:top w:val="single" w:sz="4" w:space="0" w:color="808080"/>
              <w:left w:val="single" w:sz="4" w:space="0" w:color="808080"/>
              <w:bottom w:val="single" w:sz="4" w:space="0" w:color="808080"/>
              <w:right w:val="nil"/>
            </w:tcBorders>
            <w:hideMark/>
          </w:tcPr>
          <w:p w:rsidR="00DF0E26" w:rsidRPr="00B121C2" w:rsidRDefault="00DF0E26" w:rsidP="00DF0E26">
            <w:pPr>
              <w:rPr>
                <w:lang w:val="fr-CA" w:eastAsia="ar-SA"/>
              </w:rPr>
            </w:pPr>
            <w:r w:rsidRPr="00B121C2">
              <w:rPr>
                <w:lang w:val="fr-CA"/>
              </w:rPr>
              <w:t>Dépasse toutes les attentes</w:t>
            </w:r>
          </w:p>
        </w:tc>
        <w:tc>
          <w:tcPr>
            <w:tcW w:w="1773" w:type="dxa"/>
            <w:tcBorders>
              <w:top w:val="single" w:sz="4" w:space="0" w:color="808080"/>
              <w:left w:val="single" w:sz="4" w:space="0" w:color="808080"/>
              <w:bottom w:val="single" w:sz="4" w:space="0" w:color="808080"/>
              <w:right w:val="nil"/>
            </w:tcBorders>
            <w:hideMark/>
          </w:tcPr>
          <w:p w:rsidR="00DF0E26" w:rsidRPr="00B121C2" w:rsidRDefault="00DF0E26" w:rsidP="00DF0E26">
            <w:pPr>
              <w:rPr>
                <w:lang w:val="fr-CA" w:eastAsia="ar-SA"/>
              </w:rPr>
            </w:pPr>
            <w:r w:rsidRPr="00B121C2">
              <w:rPr>
                <w:lang w:val="fr-CA"/>
              </w:rPr>
              <w:t xml:space="preserve">Dépasse souvent toutes les attentes </w:t>
            </w:r>
          </w:p>
        </w:tc>
        <w:tc>
          <w:tcPr>
            <w:tcW w:w="1517" w:type="dxa"/>
            <w:tcBorders>
              <w:top w:val="single" w:sz="4" w:space="0" w:color="808080"/>
              <w:left w:val="single" w:sz="4" w:space="0" w:color="808080"/>
              <w:bottom w:val="single" w:sz="4" w:space="0" w:color="808080"/>
              <w:right w:val="nil"/>
            </w:tcBorders>
            <w:hideMark/>
          </w:tcPr>
          <w:p w:rsidR="00DF0E26" w:rsidRPr="00B121C2" w:rsidRDefault="00DF0E26" w:rsidP="00DF0E26">
            <w:pPr>
              <w:rPr>
                <w:lang w:val="fr-CA" w:eastAsia="ar-SA"/>
              </w:rPr>
            </w:pPr>
            <w:r w:rsidRPr="00B121C2">
              <w:rPr>
                <w:lang w:val="fr-CA"/>
              </w:rPr>
              <w:t xml:space="preserve">Atteint toutes les attentes </w:t>
            </w:r>
          </w:p>
        </w:tc>
        <w:tc>
          <w:tcPr>
            <w:tcW w:w="1517" w:type="dxa"/>
            <w:tcBorders>
              <w:top w:val="single" w:sz="4" w:space="0" w:color="808080"/>
              <w:left w:val="single" w:sz="4" w:space="0" w:color="808080"/>
              <w:bottom w:val="single" w:sz="4" w:space="0" w:color="808080"/>
              <w:right w:val="nil"/>
            </w:tcBorders>
            <w:hideMark/>
          </w:tcPr>
          <w:p w:rsidR="00DF0E26" w:rsidRPr="00B121C2" w:rsidRDefault="00DF0E26" w:rsidP="00DF0E26">
            <w:pPr>
              <w:rPr>
                <w:lang w:val="fr-CA" w:eastAsia="ar-SA"/>
              </w:rPr>
            </w:pPr>
            <w:r w:rsidRPr="00B121C2">
              <w:rPr>
                <w:lang w:val="fr-CA"/>
              </w:rPr>
              <w:t xml:space="preserve">Rendement inférieur aux attentes </w:t>
            </w:r>
          </w:p>
        </w:tc>
        <w:tc>
          <w:tcPr>
            <w:tcW w:w="1611" w:type="dxa"/>
            <w:tcBorders>
              <w:top w:val="single" w:sz="4" w:space="0" w:color="808080"/>
              <w:left w:val="single" w:sz="4" w:space="0" w:color="808080"/>
              <w:bottom w:val="single" w:sz="4" w:space="0" w:color="808080"/>
              <w:right w:val="single" w:sz="4" w:space="0" w:color="808080"/>
            </w:tcBorders>
            <w:hideMark/>
          </w:tcPr>
          <w:p w:rsidR="00DF0E26" w:rsidRPr="00B121C2" w:rsidRDefault="00DF0E26" w:rsidP="00DF0E26">
            <w:pPr>
              <w:rPr>
                <w:lang w:val="fr-CA" w:eastAsia="ar-SA"/>
              </w:rPr>
            </w:pPr>
            <w:r w:rsidRPr="00B121C2">
              <w:rPr>
                <w:lang w:val="fr-CA"/>
              </w:rPr>
              <w:t xml:space="preserve">Grand besoin d’amélioration </w:t>
            </w:r>
          </w:p>
        </w:tc>
      </w:tr>
      <w:tr w:rsidR="00D86A88" w:rsidRPr="00D74124" w:rsidTr="00EE3AC1">
        <w:trPr>
          <w:trHeight w:val="360"/>
        </w:trPr>
        <w:tc>
          <w:tcPr>
            <w:tcW w:w="2069" w:type="dxa"/>
            <w:tcBorders>
              <w:top w:val="single" w:sz="4" w:space="0" w:color="808080"/>
              <w:left w:val="single" w:sz="4" w:space="0" w:color="808080"/>
              <w:bottom w:val="single" w:sz="4" w:space="0" w:color="808080"/>
              <w:right w:val="nil"/>
            </w:tcBorders>
            <w:hideMark/>
          </w:tcPr>
          <w:p w:rsidR="00D86A88" w:rsidRPr="00551F09" w:rsidRDefault="00D45C10" w:rsidP="00D45C10">
            <w:pPr>
              <w:rPr>
                <w:lang w:val="fr-CA" w:eastAsia="ar-SA"/>
              </w:rPr>
            </w:pPr>
            <w:r>
              <w:rPr>
                <w:lang w:val="fr-CA"/>
              </w:rPr>
              <w:t>Axé</w:t>
            </w:r>
            <w:r w:rsidR="00D86A88">
              <w:rPr>
                <w:lang w:val="fr-CA"/>
              </w:rPr>
              <w:t xml:space="preserve"> sur la réalisation </w:t>
            </w:r>
            <w:r>
              <w:rPr>
                <w:lang w:val="fr-CA"/>
              </w:rPr>
              <w:t>des objectifs</w:t>
            </w:r>
          </w:p>
        </w:tc>
        <w:tc>
          <w:tcPr>
            <w:tcW w:w="1101"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773"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611" w:type="dxa"/>
            <w:tcBorders>
              <w:top w:val="single" w:sz="4" w:space="0" w:color="808080"/>
              <w:left w:val="single" w:sz="4" w:space="0" w:color="808080"/>
              <w:bottom w:val="single" w:sz="4" w:space="0" w:color="808080"/>
              <w:right w:val="single" w:sz="4" w:space="0" w:color="808080"/>
            </w:tcBorders>
          </w:tcPr>
          <w:p w:rsidR="00D86A88" w:rsidRPr="00551F09" w:rsidRDefault="00D86A88" w:rsidP="00EE3AC1">
            <w:pPr>
              <w:rPr>
                <w:lang w:val="fr-CA" w:eastAsia="ar-SA"/>
              </w:rPr>
            </w:pPr>
          </w:p>
        </w:tc>
      </w:tr>
      <w:tr w:rsidR="00D86A88" w:rsidRPr="00551F09" w:rsidTr="00EE3AC1">
        <w:trPr>
          <w:trHeight w:val="360"/>
        </w:trPr>
        <w:tc>
          <w:tcPr>
            <w:tcW w:w="2069" w:type="dxa"/>
            <w:tcBorders>
              <w:top w:val="single" w:sz="4" w:space="0" w:color="808080"/>
              <w:left w:val="single" w:sz="4" w:space="0" w:color="808080"/>
              <w:bottom w:val="single" w:sz="4" w:space="0" w:color="808080"/>
              <w:right w:val="nil"/>
            </w:tcBorders>
            <w:hideMark/>
          </w:tcPr>
          <w:p w:rsidR="00D86A88" w:rsidRPr="00551F09" w:rsidRDefault="00D86A88" w:rsidP="00EE3AC1">
            <w:pPr>
              <w:rPr>
                <w:lang w:val="fr-CA" w:eastAsia="ar-SA"/>
              </w:rPr>
            </w:pPr>
            <w:r>
              <w:rPr>
                <w:lang w:val="fr-CA"/>
              </w:rPr>
              <w:t>Efficacité personnelle</w:t>
            </w:r>
          </w:p>
        </w:tc>
        <w:tc>
          <w:tcPr>
            <w:tcW w:w="1101"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773"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611" w:type="dxa"/>
            <w:tcBorders>
              <w:top w:val="single" w:sz="4" w:space="0" w:color="808080"/>
              <w:left w:val="single" w:sz="4" w:space="0" w:color="808080"/>
              <w:bottom w:val="single" w:sz="4" w:space="0" w:color="808080"/>
              <w:right w:val="single" w:sz="4" w:space="0" w:color="808080"/>
            </w:tcBorders>
          </w:tcPr>
          <w:p w:rsidR="00D86A88" w:rsidRPr="00551F09" w:rsidRDefault="00D86A88" w:rsidP="00EE3AC1">
            <w:pPr>
              <w:rPr>
                <w:lang w:val="fr-CA" w:eastAsia="ar-SA"/>
              </w:rPr>
            </w:pPr>
          </w:p>
        </w:tc>
      </w:tr>
      <w:tr w:rsidR="00D86A88" w:rsidRPr="00551F09" w:rsidTr="00EE3AC1">
        <w:trPr>
          <w:trHeight w:val="360"/>
        </w:trPr>
        <w:tc>
          <w:tcPr>
            <w:tcW w:w="2069" w:type="dxa"/>
            <w:tcBorders>
              <w:top w:val="single" w:sz="4" w:space="0" w:color="808080"/>
              <w:left w:val="single" w:sz="4" w:space="0" w:color="808080"/>
              <w:bottom w:val="single" w:sz="4" w:space="0" w:color="808080"/>
              <w:right w:val="nil"/>
            </w:tcBorders>
            <w:hideMark/>
          </w:tcPr>
          <w:p w:rsidR="00D86A88" w:rsidRPr="00551F09" w:rsidRDefault="00D86A88" w:rsidP="00EE3AC1">
            <w:pPr>
              <w:rPr>
                <w:lang w:val="fr-CA" w:eastAsia="ar-SA"/>
              </w:rPr>
            </w:pPr>
            <w:r>
              <w:rPr>
                <w:lang w:val="fr-CA"/>
              </w:rPr>
              <w:t>Souplesse</w:t>
            </w:r>
          </w:p>
        </w:tc>
        <w:tc>
          <w:tcPr>
            <w:tcW w:w="1101"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773"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611" w:type="dxa"/>
            <w:tcBorders>
              <w:top w:val="single" w:sz="4" w:space="0" w:color="808080"/>
              <w:left w:val="single" w:sz="4" w:space="0" w:color="808080"/>
              <w:bottom w:val="single" w:sz="4" w:space="0" w:color="808080"/>
              <w:right w:val="single" w:sz="4" w:space="0" w:color="808080"/>
            </w:tcBorders>
          </w:tcPr>
          <w:p w:rsidR="00D86A88" w:rsidRPr="00551F09" w:rsidRDefault="00D86A88" w:rsidP="00EE3AC1">
            <w:pPr>
              <w:rPr>
                <w:lang w:val="fr-CA" w:eastAsia="ar-SA"/>
              </w:rPr>
            </w:pPr>
          </w:p>
        </w:tc>
      </w:tr>
    </w:tbl>
    <w:p w:rsidR="00D86A88" w:rsidRPr="00551F09" w:rsidRDefault="00D86A88" w:rsidP="00D86A88">
      <w:pPr>
        <w:rPr>
          <w:lang w:val="fr-CA"/>
        </w:rPr>
      </w:pPr>
      <w:r w:rsidRPr="00551F09">
        <w:rPr>
          <w:lang w:val="fr-CA"/>
        </w:rPr>
        <w:t>4.  Engag</w:t>
      </w:r>
      <w:r>
        <w:rPr>
          <w:lang w:val="fr-CA"/>
        </w:rPr>
        <w:t>é</w:t>
      </w:r>
    </w:p>
    <w:p w:rsidR="00D86A88" w:rsidRPr="00551F09" w:rsidRDefault="00D86A88" w:rsidP="00D86A88">
      <w:pPr>
        <w:rPr>
          <w:b/>
          <w:lang w:val="fr-CA"/>
        </w:rPr>
      </w:pPr>
      <w:r>
        <w:rPr>
          <w:b/>
          <w:lang w:val="fr-CA"/>
        </w:rPr>
        <w:t xml:space="preserve">Engagé envers </w:t>
      </w:r>
      <w:r w:rsidRPr="00DF7159">
        <w:rPr>
          <w:b/>
          <w:lang w:val="fr-CA"/>
        </w:rPr>
        <w:t>les</w:t>
      </w:r>
      <w:r w:rsidRPr="00DF7159">
        <w:rPr>
          <w:lang w:val="fr-CA"/>
        </w:rPr>
        <w:t xml:space="preserve"> </w:t>
      </w:r>
      <w:r w:rsidRPr="00DF7159">
        <w:rPr>
          <w:b/>
          <w:lang w:val="fr-CA"/>
        </w:rPr>
        <w:t>objectifs opérationnels :</w:t>
      </w:r>
    </w:p>
    <w:p w:rsidR="00D86A88" w:rsidRPr="00551F09" w:rsidRDefault="00002E6B" w:rsidP="00D86A88">
      <w:pPr>
        <w:pStyle w:val="ListParagraph"/>
        <w:rPr>
          <w:lang w:val="fr-CA"/>
        </w:rPr>
      </w:pPr>
      <w:r>
        <w:rPr>
          <w:lang w:val="fr-CA"/>
        </w:rPr>
        <w:t>Adapte</w:t>
      </w:r>
      <w:r w:rsidR="00D86A88">
        <w:rPr>
          <w:lang w:val="fr-CA"/>
        </w:rPr>
        <w:t xml:space="preserve"> son comportement </w:t>
      </w:r>
      <w:r>
        <w:rPr>
          <w:lang w:val="fr-CA"/>
        </w:rPr>
        <w:t>aux</w:t>
      </w:r>
      <w:r w:rsidR="00D86A88">
        <w:rPr>
          <w:lang w:val="fr-CA"/>
        </w:rPr>
        <w:t xml:space="preserve"> valeurs, principes et buts de l’organisation</w:t>
      </w:r>
      <w:r>
        <w:rPr>
          <w:lang w:val="fr-CA"/>
        </w:rPr>
        <w:t>.</w:t>
      </w:r>
    </w:p>
    <w:p w:rsidR="00D86A88" w:rsidRPr="00551F09" w:rsidRDefault="00D86A88" w:rsidP="00D86A88">
      <w:pPr>
        <w:pStyle w:val="ListParagraph"/>
        <w:rPr>
          <w:lang w:val="fr-CA"/>
        </w:rPr>
      </w:pPr>
      <w:r>
        <w:rPr>
          <w:lang w:val="fr-CA"/>
        </w:rPr>
        <w:t xml:space="preserve">Fait des choix et établit des priorités qui correspondent à </w:t>
      </w:r>
      <w:r w:rsidR="00002E6B">
        <w:rPr>
          <w:lang w:val="fr-CA"/>
        </w:rPr>
        <w:t>l’orientation stratégique de la municipalité</w:t>
      </w:r>
      <w:r>
        <w:rPr>
          <w:lang w:val="fr-CA"/>
        </w:rPr>
        <w:t>.</w:t>
      </w:r>
    </w:p>
    <w:p w:rsidR="00D86A88" w:rsidRPr="00551F09" w:rsidRDefault="00D86A88" w:rsidP="00D86A88">
      <w:pPr>
        <w:pStyle w:val="ListParagraph"/>
        <w:rPr>
          <w:lang w:val="fr-CA"/>
        </w:rPr>
      </w:pPr>
      <w:r>
        <w:rPr>
          <w:lang w:val="fr-CA"/>
        </w:rPr>
        <w:t>Fait preuve d’initiative quand un problème existe, et offre des solutions.</w:t>
      </w:r>
    </w:p>
    <w:p w:rsidR="00D86A88" w:rsidRPr="00551F09" w:rsidRDefault="00D86A88" w:rsidP="00D86A88">
      <w:pPr>
        <w:rPr>
          <w:b/>
          <w:lang w:val="fr-CA"/>
        </w:rPr>
      </w:pPr>
      <w:r w:rsidRPr="00551F09">
        <w:rPr>
          <w:b/>
          <w:lang w:val="fr-CA"/>
        </w:rPr>
        <w:t xml:space="preserve">Leadership </w:t>
      </w:r>
    </w:p>
    <w:p w:rsidR="00D86A88" w:rsidRPr="00551F09" w:rsidRDefault="00002E6B" w:rsidP="00D86A88">
      <w:pPr>
        <w:pStyle w:val="ListParagraph"/>
        <w:rPr>
          <w:lang w:val="fr-CA"/>
        </w:rPr>
      </w:pPr>
      <w:r>
        <w:rPr>
          <w:lang w:val="fr-CA"/>
        </w:rPr>
        <w:t>Sait c</w:t>
      </w:r>
      <w:r w:rsidR="00D86A88" w:rsidRPr="00551F09">
        <w:rPr>
          <w:lang w:val="fr-CA"/>
        </w:rPr>
        <w:t>r</w:t>
      </w:r>
      <w:r w:rsidR="00D86A88">
        <w:rPr>
          <w:lang w:val="fr-CA"/>
        </w:rPr>
        <w:t>ée</w:t>
      </w:r>
      <w:r>
        <w:rPr>
          <w:lang w:val="fr-CA"/>
        </w:rPr>
        <w:t>r</w:t>
      </w:r>
      <w:r w:rsidR="00D86A88">
        <w:rPr>
          <w:lang w:val="fr-CA"/>
        </w:rPr>
        <w:t xml:space="preserve"> et entret</w:t>
      </w:r>
      <w:r>
        <w:rPr>
          <w:lang w:val="fr-CA"/>
        </w:rPr>
        <w:t xml:space="preserve">enir </w:t>
      </w:r>
      <w:r w:rsidR="00D86A88">
        <w:rPr>
          <w:lang w:val="fr-CA"/>
        </w:rPr>
        <w:t>une culture qui attire, retient et motive des gens de talent qui atteignent des résultats grâce à un soutien mutuel et des compétences mises en commun.</w:t>
      </w:r>
    </w:p>
    <w:p w:rsidR="00D86A88" w:rsidRPr="00DF7159" w:rsidRDefault="00DF7159" w:rsidP="00D86A88">
      <w:pPr>
        <w:pStyle w:val="ListParagraph"/>
        <w:rPr>
          <w:lang w:val="fr-CA"/>
        </w:rPr>
      </w:pPr>
      <w:r w:rsidRPr="00DF7159">
        <w:rPr>
          <w:lang w:val="fr-CA"/>
        </w:rPr>
        <w:t>Réussit à i</w:t>
      </w:r>
      <w:r w:rsidR="00D86A88" w:rsidRPr="00DF7159">
        <w:rPr>
          <w:lang w:val="fr-CA"/>
        </w:rPr>
        <w:t xml:space="preserve">nculquer une vision collective aux employés. </w:t>
      </w:r>
    </w:p>
    <w:p w:rsidR="00D86A88" w:rsidRPr="002E16A5" w:rsidRDefault="00D86A88" w:rsidP="00D86A88">
      <w:pPr>
        <w:pStyle w:val="ListParagraph"/>
        <w:rPr>
          <w:lang w:val="fr-CA"/>
        </w:rPr>
      </w:pPr>
      <w:r w:rsidRPr="00DF7159">
        <w:rPr>
          <w:lang w:val="fr-CA"/>
        </w:rPr>
        <w:t>Favorise un contexte d’habilitation à tous les niveaux hiérarchiques</w:t>
      </w:r>
      <w:r>
        <w:rPr>
          <w:lang w:val="fr-CA"/>
        </w:rPr>
        <w:t xml:space="preserve"> de l’organisation</w:t>
      </w:r>
      <w:r w:rsidRPr="002E16A5">
        <w:rPr>
          <w:lang w:val="fr-CA"/>
        </w:rPr>
        <w:t xml:space="preserve"> </w:t>
      </w:r>
    </w:p>
    <w:p w:rsidR="00D86A88" w:rsidRPr="00551F09" w:rsidRDefault="00002E6B" w:rsidP="00D86A88">
      <w:pPr>
        <w:pStyle w:val="ListParagraph"/>
        <w:rPr>
          <w:lang w:val="fr-CA"/>
        </w:rPr>
      </w:pPr>
      <w:r>
        <w:rPr>
          <w:lang w:val="fr-CA"/>
        </w:rPr>
        <w:t>On le perçoit</w:t>
      </w:r>
      <w:r w:rsidR="00D86A88">
        <w:rPr>
          <w:lang w:val="fr-CA"/>
        </w:rPr>
        <w:t xml:space="preserve"> comme un leader du changement</w:t>
      </w:r>
      <w:r>
        <w:rPr>
          <w:lang w:val="fr-CA"/>
        </w:rPr>
        <w:t>, qui sait repé</w:t>
      </w:r>
      <w:r w:rsidR="00D86A88">
        <w:rPr>
          <w:lang w:val="fr-CA"/>
        </w:rPr>
        <w:t>re</w:t>
      </w:r>
      <w:r>
        <w:rPr>
          <w:lang w:val="fr-CA"/>
        </w:rPr>
        <w:t>r</w:t>
      </w:r>
      <w:r w:rsidR="00D86A88">
        <w:rPr>
          <w:lang w:val="fr-CA"/>
        </w:rPr>
        <w:t xml:space="preserve"> les possibilités qui ajoutent de la valeur aux services et </w:t>
      </w:r>
      <w:r>
        <w:rPr>
          <w:lang w:val="fr-CA"/>
        </w:rPr>
        <w:t xml:space="preserve">qui </w:t>
      </w:r>
      <w:r w:rsidR="00D86A88">
        <w:rPr>
          <w:lang w:val="fr-CA"/>
        </w:rPr>
        <w:t>réussit à les atteindre</w:t>
      </w:r>
      <w:r>
        <w:rPr>
          <w:lang w:val="fr-CA"/>
        </w:rPr>
        <w:t>.</w:t>
      </w:r>
    </w:p>
    <w:p w:rsidR="00D86A88" w:rsidRPr="00551F09" w:rsidRDefault="00D86A88" w:rsidP="00D86A88">
      <w:pPr>
        <w:pStyle w:val="ListParagraph"/>
        <w:rPr>
          <w:lang w:val="fr-CA"/>
        </w:rPr>
      </w:pPr>
      <w:r>
        <w:rPr>
          <w:lang w:val="fr-CA"/>
        </w:rPr>
        <w:t>Motive les autres à réaliser plus qu’ils croyaient pouvoir le faire e</w:t>
      </w:r>
      <w:r w:rsidR="00002E6B">
        <w:rPr>
          <w:lang w:val="fr-CA"/>
        </w:rPr>
        <w:t>t valorise leurs contributions</w:t>
      </w:r>
      <w:r>
        <w:rPr>
          <w:lang w:val="fr-CA"/>
        </w:rPr>
        <w:t>.</w:t>
      </w:r>
    </w:p>
    <w:p w:rsidR="00D86A88" w:rsidRPr="00551F09" w:rsidRDefault="00002E6B" w:rsidP="00D86A88">
      <w:pPr>
        <w:pStyle w:val="ListParagraph"/>
        <w:rPr>
          <w:lang w:val="fr-CA"/>
        </w:rPr>
      </w:pPr>
      <w:r>
        <w:rPr>
          <w:lang w:val="fr-CA"/>
        </w:rPr>
        <w:t>C</w:t>
      </w:r>
      <w:r w:rsidR="00D86A88">
        <w:rPr>
          <w:lang w:val="fr-CA"/>
        </w:rPr>
        <w:t xml:space="preserve">ommunique clairement la stratégie d’un processus de changement et </w:t>
      </w:r>
      <w:r>
        <w:rPr>
          <w:lang w:val="fr-CA"/>
        </w:rPr>
        <w:t xml:space="preserve">y assortit </w:t>
      </w:r>
      <w:r w:rsidR="00B81CD7">
        <w:rPr>
          <w:lang w:val="fr-CA"/>
        </w:rPr>
        <w:t>l</w:t>
      </w:r>
      <w:r w:rsidR="00D86A88">
        <w:rPr>
          <w:lang w:val="fr-CA"/>
        </w:rPr>
        <w:t>es plans, structures et ressources</w:t>
      </w:r>
      <w:r w:rsidR="00B81CD7">
        <w:rPr>
          <w:lang w:val="fr-CA"/>
        </w:rPr>
        <w:t xml:space="preserve"> nécessaires</w:t>
      </w:r>
      <w:r w:rsidR="00D86A88">
        <w:rPr>
          <w:lang w:val="fr-CA"/>
        </w:rPr>
        <w:t>.</w:t>
      </w:r>
    </w:p>
    <w:p w:rsidR="00D86A88" w:rsidRPr="00551F09" w:rsidRDefault="00D86A88" w:rsidP="00D86A88">
      <w:pPr>
        <w:pStyle w:val="ListParagraph"/>
        <w:rPr>
          <w:lang w:val="fr-CA"/>
        </w:rPr>
      </w:pPr>
      <w:r>
        <w:rPr>
          <w:lang w:val="fr-CA"/>
        </w:rPr>
        <w:t xml:space="preserve">Fournit périodiquement et </w:t>
      </w:r>
      <w:r w:rsidR="00B81CD7">
        <w:rPr>
          <w:lang w:val="fr-CA"/>
        </w:rPr>
        <w:t>en temps utile</w:t>
      </w:r>
      <w:r>
        <w:rPr>
          <w:lang w:val="fr-CA"/>
        </w:rPr>
        <w:t xml:space="preserve"> des commentaires</w:t>
      </w:r>
      <w:r w:rsidR="00B81CD7">
        <w:rPr>
          <w:lang w:val="fr-CA"/>
        </w:rPr>
        <w:t xml:space="preserve"> et</w:t>
      </w:r>
      <w:r>
        <w:rPr>
          <w:lang w:val="fr-CA"/>
        </w:rPr>
        <w:t xml:space="preserve"> </w:t>
      </w:r>
      <w:r w:rsidR="00B81CD7">
        <w:rPr>
          <w:lang w:val="fr-CA"/>
        </w:rPr>
        <w:t xml:space="preserve">de l’encadrement </w:t>
      </w:r>
      <w:r>
        <w:rPr>
          <w:lang w:val="fr-CA"/>
        </w:rPr>
        <w:t>de qualité</w:t>
      </w:r>
      <w:r w:rsidR="00002E6B">
        <w:rPr>
          <w:lang w:val="fr-CA"/>
        </w:rPr>
        <w:t>.</w:t>
      </w:r>
    </w:p>
    <w:p w:rsidR="00D86A88" w:rsidRPr="00B121C2" w:rsidRDefault="00D86A88" w:rsidP="00D86A88">
      <w:pPr>
        <w:pStyle w:val="ListParagraph"/>
        <w:rPr>
          <w:lang w:val="fr-CA"/>
        </w:rPr>
      </w:pPr>
      <w:r>
        <w:rPr>
          <w:lang w:val="fr-CA"/>
        </w:rPr>
        <w:t xml:space="preserve">Donne un exemple de leadership et en assume le rôle pour veiller à la santé, au bien-être et à </w:t>
      </w:r>
      <w:r w:rsidRPr="00B121C2">
        <w:rPr>
          <w:lang w:val="fr-CA"/>
        </w:rPr>
        <w:t>la sécurité du milieu de travail.</w:t>
      </w:r>
    </w:p>
    <w:p w:rsidR="00D86A88" w:rsidRPr="00B121C2" w:rsidRDefault="00D86A88" w:rsidP="00D86A88">
      <w:pPr>
        <w:pStyle w:val="ListParagraph"/>
        <w:rPr>
          <w:lang w:val="fr-CA"/>
        </w:rPr>
      </w:pPr>
      <w:r w:rsidRPr="00B121C2">
        <w:rPr>
          <w:lang w:val="fr-CA"/>
        </w:rPr>
        <w:t>Commentaires/Exemples</w:t>
      </w:r>
    </w:p>
    <w:tbl>
      <w:tblPr>
        <w:tblW w:w="9588" w:type="dxa"/>
        <w:tblInd w:w="-5" w:type="dxa"/>
        <w:tblLayout w:type="fixed"/>
        <w:tblLook w:val="04A0"/>
      </w:tblPr>
      <w:tblGrid>
        <w:gridCol w:w="2069"/>
        <w:gridCol w:w="1101"/>
        <w:gridCol w:w="1773"/>
        <w:gridCol w:w="1517"/>
        <w:gridCol w:w="1517"/>
        <w:gridCol w:w="1611"/>
      </w:tblGrid>
      <w:tr w:rsidR="00DF0E26" w:rsidRPr="00DF7159" w:rsidTr="00EE3AC1">
        <w:trPr>
          <w:trHeight w:val="342"/>
        </w:trPr>
        <w:tc>
          <w:tcPr>
            <w:tcW w:w="2069" w:type="dxa"/>
            <w:tcBorders>
              <w:top w:val="single" w:sz="4" w:space="0" w:color="808080"/>
              <w:left w:val="single" w:sz="4" w:space="0" w:color="808080"/>
              <w:bottom w:val="single" w:sz="4" w:space="0" w:color="808080"/>
              <w:right w:val="nil"/>
            </w:tcBorders>
            <w:hideMark/>
          </w:tcPr>
          <w:p w:rsidR="00DF0E26" w:rsidRPr="00DF7159" w:rsidRDefault="00DF0E26" w:rsidP="00DF0E26">
            <w:pPr>
              <w:rPr>
                <w:lang w:val="fr-CA" w:eastAsia="ar-SA"/>
              </w:rPr>
            </w:pPr>
            <w:r w:rsidRPr="00DF7159">
              <w:rPr>
                <w:lang w:val="fr-CA"/>
              </w:rPr>
              <w:t xml:space="preserve">Cote par rapport aux attentes </w:t>
            </w:r>
          </w:p>
        </w:tc>
        <w:tc>
          <w:tcPr>
            <w:tcW w:w="1101" w:type="dxa"/>
            <w:tcBorders>
              <w:top w:val="single" w:sz="4" w:space="0" w:color="808080"/>
              <w:left w:val="single" w:sz="4" w:space="0" w:color="808080"/>
              <w:bottom w:val="single" w:sz="4" w:space="0" w:color="808080"/>
              <w:right w:val="nil"/>
            </w:tcBorders>
            <w:hideMark/>
          </w:tcPr>
          <w:p w:rsidR="00DF0E26" w:rsidRPr="00DF7159" w:rsidRDefault="00DF0E26" w:rsidP="00DF0E26">
            <w:pPr>
              <w:rPr>
                <w:lang w:val="fr-CA" w:eastAsia="ar-SA"/>
              </w:rPr>
            </w:pPr>
            <w:r w:rsidRPr="00DF7159">
              <w:rPr>
                <w:lang w:val="fr-CA"/>
              </w:rPr>
              <w:t>Dépasse toutes les attentes</w:t>
            </w:r>
          </w:p>
        </w:tc>
        <w:tc>
          <w:tcPr>
            <w:tcW w:w="1773" w:type="dxa"/>
            <w:tcBorders>
              <w:top w:val="single" w:sz="4" w:space="0" w:color="808080"/>
              <w:left w:val="single" w:sz="4" w:space="0" w:color="808080"/>
              <w:bottom w:val="single" w:sz="4" w:space="0" w:color="808080"/>
              <w:right w:val="nil"/>
            </w:tcBorders>
            <w:hideMark/>
          </w:tcPr>
          <w:p w:rsidR="00DF0E26" w:rsidRPr="00DF7159" w:rsidRDefault="00DF0E26" w:rsidP="00DF0E26">
            <w:pPr>
              <w:rPr>
                <w:lang w:val="fr-CA" w:eastAsia="ar-SA"/>
              </w:rPr>
            </w:pPr>
            <w:r w:rsidRPr="00DF7159">
              <w:rPr>
                <w:lang w:val="fr-CA"/>
              </w:rPr>
              <w:t xml:space="preserve">Dépasse souvent toutes les attentes </w:t>
            </w:r>
          </w:p>
        </w:tc>
        <w:tc>
          <w:tcPr>
            <w:tcW w:w="1517" w:type="dxa"/>
            <w:tcBorders>
              <w:top w:val="single" w:sz="4" w:space="0" w:color="808080"/>
              <w:left w:val="single" w:sz="4" w:space="0" w:color="808080"/>
              <w:bottom w:val="single" w:sz="4" w:space="0" w:color="808080"/>
              <w:right w:val="nil"/>
            </w:tcBorders>
            <w:hideMark/>
          </w:tcPr>
          <w:p w:rsidR="00DF0E26" w:rsidRPr="00DF7159" w:rsidRDefault="00DF0E26" w:rsidP="00DF0E26">
            <w:pPr>
              <w:rPr>
                <w:lang w:val="fr-CA" w:eastAsia="ar-SA"/>
              </w:rPr>
            </w:pPr>
            <w:r w:rsidRPr="00DF7159">
              <w:rPr>
                <w:lang w:val="fr-CA"/>
              </w:rPr>
              <w:t xml:space="preserve">Atteint toutes les attentes </w:t>
            </w:r>
          </w:p>
        </w:tc>
        <w:tc>
          <w:tcPr>
            <w:tcW w:w="1517" w:type="dxa"/>
            <w:tcBorders>
              <w:top w:val="single" w:sz="4" w:space="0" w:color="808080"/>
              <w:left w:val="single" w:sz="4" w:space="0" w:color="808080"/>
              <w:bottom w:val="single" w:sz="4" w:space="0" w:color="808080"/>
              <w:right w:val="nil"/>
            </w:tcBorders>
            <w:hideMark/>
          </w:tcPr>
          <w:p w:rsidR="00DF0E26" w:rsidRPr="00DF7159" w:rsidRDefault="00DF0E26" w:rsidP="00DF0E26">
            <w:pPr>
              <w:rPr>
                <w:lang w:val="fr-CA" w:eastAsia="ar-SA"/>
              </w:rPr>
            </w:pPr>
            <w:r w:rsidRPr="00DF7159">
              <w:rPr>
                <w:lang w:val="fr-CA"/>
              </w:rPr>
              <w:t xml:space="preserve">Rendement inférieur aux attentes </w:t>
            </w:r>
          </w:p>
        </w:tc>
        <w:tc>
          <w:tcPr>
            <w:tcW w:w="1611" w:type="dxa"/>
            <w:tcBorders>
              <w:top w:val="single" w:sz="4" w:space="0" w:color="808080"/>
              <w:left w:val="single" w:sz="4" w:space="0" w:color="808080"/>
              <w:bottom w:val="single" w:sz="4" w:space="0" w:color="808080"/>
              <w:right w:val="single" w:sz="4" w:space="0" w:color="808080"/>
            </w:tcBorders>
            <w:hideMark/>
          </w:tcPr>
          <w:p w:rsidR="00DF0E26" w:rsidRPr="00DF7159" w:rsidRDefault="00DF0E26" w:rsidP="00DF0E26">
            <w:pPr>
              <w:rPr>
                <w:lang w:val="fr-CA" w:eastAsia="ar-SA"/>
              </w:rPr>
            </w:pPr>
            <w:r w:rsidRPr="00DF7159">
              <w:rPr>
                <w:lang w:val="fr-CA"/>
              </w:rPr>
              <w:t xml:space="preserve">Grand besoin d’amélioration </w:t>
            </w:r>
          </w:p>
        </w:tc>
      </w:tr>
      <w:tr w:rsidR="00D86A88" w:rsidRPr="00D74124" w:rsidTr="00EE3AC1">
        <w:trPr>
          <w:trHeight w:val="360"/>
        </w:trPr>
        <w:tc>
          <w:tcPr>
            <w:tcW w:w="2069" w:type="dxa"/>
            <w:tcBorders>
              <w:top w:val="single" w:sz="4" w:space="0" w:color="808080"/>
              <w:left w:val="single" w:sz="4" w:space="0" w:color="808080"/>
              <w:bottom w:val="single" w:sz="4" w:space="0" w:color="808080"/>
              <w:right w:val="nil"/>
            </w:tcBorders>
            <w:hideMark/>
          </w:tcPr>
          <w:p w:rsidR="00D86A88" w:rsidRPr="00DF7159" w:rsidRDefault="00D86A88" w:rsidP="00EE3AC1">
            <w:pPr>
              <w:rPr>
                <w:lang w:val="fr-CA" w:eastAsia="ar-SA"/>
              </w:rPr>
            </w:pPr>
            <w:r w:rsidRPr="00DF7159">
              <w:rPr>
                <w:lang w:val="fr-CA"/>
              </w:rPr>
              <w:t>Engagé envers les objectifs opérationnels</w:t>
            </w:r>
          </w:p>
        </w:tc>
        <w:tc>
          <w:tcPr>
            <w:tcW w:w="1101" w:type="dxa"/>
            <w:tcBorders>
              <w:top w:val="single" w:sz="4" w:space="0" w:color="808080"/>
              <w:left w:val="single" w:sz="4" w:space="0" w:color="808080"/>
              <w:bottom w:val="single" w:sz="4" w:space="0" w:color="808080"/>
              <w:right w:val="nil"/>
            </w:tcBorders>
          </w:tcPr>
          <w:p w:rsidR="00D86A88" w:rsidRPr="00DF7159" w:rsidRDefault="00D86A88" w:rsidP="00EE3AC1">
            <w:pPr>
              <w:rPr>
                <w:lang w:val="fr-CA" w:eastAsia="ar-SA"/>
              </w:rPr>
            </w:pPr>
          </w:p>
        </w:tc>
        <w:tc>
          <w:tcPr>
            <w:tcW w:w="1773" w:type="dxa"/>
            <w:tcBorders>
              <w:top w:val="single" w:sz="4" w:space="0" w:color="808080"/>
              <w:left w:val="single" w:sz="4" w:space="0" w:color="808080"/>
              <w:bottom w:val="single" w:sz="4" w:space="0" w:color="808080"/>
              <w:right w:val="nil"/>
            </w:tcBorders>
          </w:tcPr>
          <w:p w:rsidR="00D86A88" w:rsidRPr="00DF715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DF715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DF7159" w:rsidRDefault="00D86A88" w:rsidP="00EE3AC1">
            <w:pPr>
              <w:rPr>
                <w:lang w:val="fr-CA" w:eastAsia="ar-SA"/>
              </w:rPr>
            </w:pPr>
          </w:p>
        </w:tc>
        <w:tc>
          <w:tcPr>
            <w:tcW w:w="1611" w:type="dxa"/>
            <w:tcBorders>
              <w:top w:val="single" w:sz="4" w:space="0" w:color="808080"/>
              <w:left w:val="single" w:sz="4" w:space="0" w:color="808080"/>
              <w:bottom w:val="single" w:sz="4" w:space="0" w:color="808080"/>
              <w:right w:val="single" w:sz="4" w:space="0" w:color="808080"/>
            </w:tcBorders>
          </w:tcPr>
          <w:p w:rsidR="00D86A88" w:rsidRPr="00DF7159" w:rsidRDefault="00D86A88" w:rsidP="00EE3AC1">
            <w:pPr>
              <w:rPr>
                <w:lang w:val="fr-CA" w:eastAsia="ar-SA"/>
              </w:rPr>
            </w:pPr>
          </w:p>
        </w:tc>
      </w:tr>
      <w:tr w:rsidR="00D86A88" w:rsidRPr="00DF7159" w:rsidTr="00EE3AC1">
        <w:trPr>
          <w:trHeight w:val="360"/>
        </w:trPr>
        <w:tc>
          <w:tcPr>
            <w:tcW w:w="2069" w:type="dxa"/>
            <w:tcBorders>
              <w:top w:val="single" w:sz="4" w:space="0" w:color="808080"/>
              <w:left w:val="single" w:sz="4" w:space="0" w:color="808080"/>
              <w:bottom w:val="single" w:sz="4" w:space="0" w:color="808080"/>
              <w:right w:val="nil"/>
            </w:tcBorders>
            <w:hideMark/>
          </w:tcPr>
          <w:p w:rsidR="00D86A88" w:rsidRPr="00DF7159" w:rsidRDefault="00D86A88" w:rsidP="00EE3AC1">
            <w:pPr>
              <w:rPr>
                <w:lang w:val="fr-CA" w:eastAsia="ar-SA"/>
              </w:rPr>
            </w:pPr>
            <w:r w:rsidRPr="00DF7159">
              <w:rPr>
                <w:lang w:val="fr-CA"/>
              </w:rPr>
              <w:t>Leadership</w:t>
            </w:r>
          </w:p>
        </w:tc>
        <w:tc>
          <w:tcPr>
            <w:tcW w:w="1101" w:type="dxa"/>
            <w:tcBorders>
              <w:top w:val="single" w:sz="4" w:space="0" w:color="808080"/>
              <w:left w:val="single" w:sz="4" w:space="0" w:color="808080"/>
              <w:bottom w:val="single" w:sz="4" w:space="0" w:color="808080"/>
              <w:right w:val="nil"/>
            </w:tcBorders>
          </w:tcPr>
          <w:p w:rsidR="00D86A88" w:rsidRPr="00DF7159" w:rsidRDefault="00D86A88" w:rsidP="00EE3AC1">
            <w:pPr>
              <w:rPr>
                <w:lang w:val="fr-CA" w:eastAsia="ar-SA"/>
              </w:rPr>
            </w:pPr>
          </w:p>
        </w:tc>
        <w:tc>
          <w:tcPr>
            <w:tcW w:w="1773" w:type="dxa"/>
            <w:tcBorders>
              <w:top w:val="single" w:sz="4" w:space="0" w:color="808080"/>
              <w:left w:val="single" w:sz="4" w:space="0" w:color="808080"/>
              <w:bottom w:val="single" w:sz="4" w:space="0" w:color="808080"/>
              <w:right w:val="nil"/>
            </w:tcBorders>
          </w:tcPr>
          <w:p w:rsidR="00D86A88" w:rsidRPr="00DF715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DF715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DF7159" w:rsidRDefault="00D86A88" w:rsidP="00EE3AC1">
            <w:pPr>
              <w:rPr>
                <w:lang w:val="fr-CA" w:eastAsia="ar-SA"/>
              </w:rPr>
            </w:pPr>
          </w:p>
        </w:tc>
        <w:tc>
          <w:tcPr>
            <w:tcW w:w="1611" w:type="dxa"/>
            <w:tcBorders>
              <w:top w:val="single" w:sz="4" w:space="0" w:color="808080"/>
              <w:left w:val="single" w:sz="4" w:space="0" w:color="808080"/>
              <w:bottom w:val="single" w:sz="4" w:space="0" w:color="808080"/>
              <w:right w:val="single" w:sz="4" w:space="0" w:color="808080"/>
            </w:tcBorders>
          </w:tcPr>
          <w:p w:rsidR="00D86A88" w:rsidRPr="00DF7159" w:rsidRDefault="00D86A88" w:rsidP="00EE3AC1">
            <w:pPr>
              <w:rPr>
                <w:lang w:val="fr-CA" w:eastAsia="ar-SA"/>
              </w:rPr>
            </w:pPr>
          </w:p>
        </w:tc>
      </w:tr>
    </w:tbl>
    <w:p w:rsidR="00D86A88" w:rsidRPr="00DF7159" w:rsidRDefault="00D86A88" w:rsidP="00D86A88">
      <w:pPr>
        <w:rPr>
          <w:b/>
          <w:sz w:val="28"/>
          <w:szCs w:val="28"/>
          <w:lang w:val="fr-CA"/>
        </w:rPr>
      </w:pPr>
      <w:r w:rsidRPr="00DF7159">
        <w:rPr>
          <w:lang w:val="fr-CA"/>
        </w:rPr>
        <w:t>5.  Rendement global pour la Ville – Résultat net</w:t>
      </w:r>
    </w:p>
    <w:p w:rsidR="00D86A88" w:rsidRPr="00DF7159" w:rsidRDefault="00D86A88" w:rsidP="00D86A88">
      <w:pPr>
        <w:rPr>
          <w:rFonts w:ascii="Verdana" w:hAnsi="Verdana" w:cs="Arial"/>
          <w:b/>
          <w:lang w:val="fr-CA"/>
        </w:rPr>
      </w:pPr>
      <w:r w:rsidRPr="00DF7159">
        <w:rPr>
          <w:rFonts w:cs="Arial"/>
          <w:b/>
          <w:lang w:val="fr-CA"/>
        </w:rPr>
        <w:t>Indicateurs internes :</w:t>
      </w:r>
    </w:p>
    <w:p w:rsidR="00D86A88" w:rsidRPr="00DF7159" w:rsidRDefault="00D86A88" w:rsidP="00D86A88">
      <w:pPr>
        <w:pStyle w:val="ListParagraph"/>
        <w:rPr>
          <w:b/>
          <w:lang w:val="fr-CA"/>
        </w:rPr>
      </w:pPr>
      <w:r w:rsidRPr="00DF7159">
        <w:rPr>
          <w:lang w:val="fr-CA"/>
        </w:rPr>
        <w:t>Décisions et plans financiers prudents et stratégiques.</w:t>
      </w:r>
    </w:p>
    <w:p w:rsidR="00D86A88" w:rsidRPr="00DF7159" w:rsidRDefault="00D86A88" w:rsidP="00D86A88">
      <w:pPr>
        <w:pStyle w:val="ListParagraph"/>
        <w:rPr>
          <w:b/>
          <w:lang w:val="fr-CA"/>
        </w:rPr>
      </w:pPr>
      <w:r w:rsidRPr="00DF7159">
        <w:rPr>
          <w:lang w:val="fr-CA"/>
        </w:rPr>
        <w:t xml:space="preserve">Méthode proactive d’aborder les changements et la croissance </w:t>
      </w:r>
      <w:r w:rsidR="009C4167" w:rsidRPr="00DF7159">
        <w:rPr>
          <w:lang w:val="fr-CA"/>
        </w:rPr>
        <w:t>de la ville</w:t>
      </w:r>
      <w:r w:rsidRPr="00DF7159">
        <w:rPr>
          <w:lang w:val="fr-CA"/>
        </w:rPr>
        <w:t>.</w:t>
      </w:r>
    </w:p>
    <w:p w:rsidR="00D86A88" w:rsidRPr="00DF7159" w:rsidRDefault="00D86A88" w:rsidP="00D86A88">
      <w:pPr>
        <w:pStyle w:val="ListParagraph"/>
        <w:rPr>
          <w:b/>
          <w:lang w:val="fr-CA"/>
        </w:rPr>
      </w:pPr>
      <w:r w:rsidRPr="00DF7159">
        <w:rPr>
          <w:lang w:val="fr-CA"/>
        </w:rPr>
        <w:t xml:space="preserve">Coordination et aide réussies dans la communication des priorités du conseil à l’organisation. </w:t>
      </w:r>
    </w:p>
    <w:p w:rsidR="00D86A88" w:rsidRPr="00DF7159" w:rsidRDefault="00D86A88" w:rsidP="00D86A88">
      <w:pPr>
        <w:pStyle w:val="ListParagraph"/>
        <w:rPr>
          <w:b/>
          <w:lang w:val="fr-CA"/>
        </w:rPr>
      </w:pPr>
      <w:r w:rsidRPr="00DF7159">
        <w:rPr>
          <w:lang w:val="fr-CA"/>
        </w:rPr>
        <w:t xml:space="preserve">Respecte ou dépasse les cibles budgétaires. </w:t>
      </w:r>
    </w:p>
    <w:p w:rsidR="00D86A88" w:rsidRPr="00DF7159" w:rsidRDefault="009C4167" w:rsidP="00D86A88">
      <w:pPr>
        <w:pStyle w:val="ListParagraph"/>
        <w:rPr>
          <w:b/>
          <w:lang w:val="fr-CA"/>
        </w:rPr>
      </w:pPr>
      <w:r w:rsidRPr="00DF7159">
        <w:rPr>
          <w:lang w:val="fr-CA"/>
        </w:rPr>
        <w:t>Démontre des p</w:t>
      </w:r>
      <w:r w:rsidR="00D86A88" w:rsidRPr="00DF7159">
        <w:rPr>
          <w:lang w:val="fr-CA"/>
        </w:rPr>
        <w:t>rogrès dans les priorités stratégiques du conseil municipal</w:t>
      </w:r>
    </w:p>
    <w:p w:rsidR="00D86A88" w:rsidRPr="00DF7159" w:rsidRDefault="00D86A88" w:rsidP="00D86A88">
      <w:pPr>
        <w:rPr>
          <w:rFonts w:cs="Arial"/>
          <w:b/>
          <w:lang w:val="fr-CA"/>
        </w:rPr>
      </w:pPr>
      <w:r w:rsidRPr="00DF7159">
        <w:rPr>
          <w:rFonts w:cs="Arial"/>
          <w:b/>
          <w:lang w:val="fr-CA"/>
        </w:rPr>
        <w:t xml:space="preserve">Indicateurs externes </w:t>
      </w:r>
    </w:p>
    <w:p w:rsidR="00D86A88" w:rsidRPr="00DF7159" w:rsidRDefault="009C4167" w:rsidP="009C4167">
      <w:pPr>
        <w:pStyle w:val="ListParagraph"/>
        <w:rPr>
          <w:b/>
          <w:lang w:val="fr-CA"/>
        </w:rPr>
      </w:pPr>
      <w:r w:rsidRPr="00DF7159">
        <w:rPr>
          <w:lang w:val="fr-CA"/>
        </w:rPr>
        <w:t xml:space="preserve">Recueille de façon </w:t>
      </w:r>
      <w:r w:rsidR="00D86A88" w:rsidRPr="00DF7159">
        <w:rPr>
          <w:lang w:val="fr-CA"/>
        </w:rPr>
        <w:t xml:space="preserve">proactive </w:t>
      </w:r>
      <w:r w:rsidRPr="00DF7159">
        <w:rPr>
          <w:lang w:val="fr-CA"/>
        </w:rPr>
        <w:t>l</w:t>
      </w:r>
      <w:r w:rsidR="00D86A88" w:rsidRPr="00DF7159">
        <w:rPr>
          <w:lang w:val="fr-CA"/>
        </w:rPr>
        <w:t xml:space="preserve">es commentaires du public sur le rendement de la </w:t>
      </w:r>
      <w:r w:rsidRPr="00DF7159">
        <w:rPr>
          <w:lang w:val="fr-CA"/>
        </w:rPr>
        <w:t>municipalité</w:t>
      </w:r>
      <w:r w:rsidR="00D86A88" w:rsidRPr="00DF7159">
        <w:rPr>
          <w:lang w:val="fr-CA"/>
        </w:rPr>
        <w:t>.</w:t>
      </w:r>
    </w:p>
    <w:p w:rsidR="00D86A88" w:rsidRPr="00DF7159" w:rsidRDefault="009C4167" w:rsidP="00D86A88">
      <w:pPr>
        <w:pStyle w:val="ListParagraph"/>
        <w:rPr>
          <w:b/>
          <w:lang w:val="fr-CA"/>
        </w:rPr>
      </w:pPr>
      <w:r w:rsidRPr="00DF7159">
        <w:rPr>
          <w:lang w:val="fr-CA"/>
        </w:rPr>
        <w:t>Fait en sorte que la ville soit considéré</w:t>
      </w:r>
      <w:r w:rsidR="00D86A88" w:rsidRPr="00DF7159">
        <w:rPr>
          <w:lang w:val="fr-CA"/>
        </w:rPr>
        <w:t xml:space="preserve">e </w:t>
      </w:r>
      <w:r w:rsidR="00527E43" w:rsidRPr="00DF7159">
        <w:rPr>
          <w:lang w:val="fr-CA"/>
        </w:rPr>
        <w:t xml:space="preserve">comme un bon endroit pour faire des affaires par le </w:t>
      </w:r>
      <w:r w:rsidR="00D86A88" w:rsidRPr="00DF7159">
        <w:rPr>
          <w:lang w:val="fr-CA"/>
        </w:rPr>
        <w:t>milieu chargé du développement.</w:t>
      </w:r>
    </w:p>
    <w:p w:rsidR="00D86A88" w:rsidRPr="00B121C2" w:rsidRDefault="00D86A88" w:rsidP="00D86A88">
      <w:pPr>
        <w:pStyle w:val="ListParagraph"/>
        <w:rPr>
          <w:b/>
          <w:lang w:val="fr-CA"/>
        </w:rPr>
      </w:pPr>
      <w:r w:rsidRPr="00DF7159">
        <w:rPr>
          <w:lang w:val="fr-CA"/>
        </w:rPr>
        <w:t xml:space="preserve">Appuie et encourage les initiatives qui </w:t>
      </w:r>
      <w:r w:rsidRPr="00B121C2">
        <w:rPr>
          <w:lang w:val="fr-CA"/>
        </w:rPr>
        <w:t>améliorent la sécurité réelle et l’impression de sécurité de la communauté.</w:t>
      </w:r>
    </w:p>
    <w:p w:rsidR="00D86A88" w:rsidRPr="00B121C2" w:rsidRDefault="00D86A88" w:rsidP="00D86A88">
      <w:pPr>
        <w:pStyle w:val="ListParagraph"/>
        <w:rPr>
          <w:b/>
          <w:lang w:val="fr-CA"/>
        </w:rPr>
      </w:pPr>
      <w:r w:rsidRPr="00B121C2">
        <w:rPr>
          <w:lang w:val="fr-CA"/>
        </w:rPr>
        <w:t xml:space="preserve">Répond aux préoccupations du public </w:t>
      </w:r>
      <w:r w:rsidR="00527E43" w:rsidRPr="00B121C2">
        <w:rPr>
          <w:lang w:val="fr-CA"/>
        </w:rPr>
        <w:t xml:space="preserve">de manière </w:t>
      </w:r>
      <w:r w:rsidRPr="00B121C2">
        <w:rPr>
          <w:lang w:val="fr-CA"/>
        </w:rPr>
        <w:t xml:space="preserve">prompte et appropriée. </w:t>
      </w:r>
    </w:p>
    <w:p w:rsidR="00D86A88" w:rsidRPr="00B121C2" w:rsidRDefault="00D86A88" w:rsidP="00D86A88">
      <w:pPr>
        <w:pStyle w:val="ListParagraph"/>
        <w:rPr>
          <w:b/>
          <w:lang w:val="fr-CA"/>
        </w:rPr>
      </w:pPr>
      <w:r w:rsidRPr="00B121C2">
        <w:rPr>
          <w:lang w:val="fr-CA"/>
        </w:rPr>
        <w:t>Entretient des relations positives et collaboratrices avec d’autres municipalités à l’échelle provinciale.</w:t>
      </w:r>
    </w:p>
    <w:p w:rsidR="00D86A88" w:rsidRPr="00B121C2" w:rsidRDefault="00527E43" w:rsidP="00D86A88">
      <w:pPr>
        <w:pStyle w:val="ListParagraph"/>
        <w:rPr>
          <w:b/>
          <w:lang w:val="fr-CA"/>
        </w:rPr>
      </w:pPr>
      <w:r>
        <w:rPr>
          <w:lang w:val="fr-CA"/>
        </w:rPr>
        <w:t>Étend le l</w:t>
      </w:r>
      <w:r w:rsidR="00D86A88" w:rsidRPr="00B121C2">
        <w:rPr>
          <w:lang w:val="fr-CA"/>
        </w:rPr>
        <w:t xml:space="preserve">eadership et </w:t>
      </w:r>
      <w:r>
        <w:rPr>
          <w:lang w:val="fr-CA"/>
        </w:rPr>
        <w:t>la mobilisation à l’appui d</w:t>
      </w:r>
      <w:r w:rsidR="00D86A88" w:rsidRPr="00B121C2">
        <w:rPr>
          <w:lang w:val="fr-CA"/>
        </w:rPr>
        <w:t>es initiatives et programmes régionaux.</w:t>
      </w:r>
    </w:p>
    <w:tbl>
      <w:tblPr>
        <w:tblW w:w="9588" w:type="dxa"/>
        <w:tblInd w:w="-5" w:type="dxa"/>
        <w:tblLayout w:type="fixed"/>
        <w:tblLook w:val="04A0"/>
      </w:tblPr>
      <w:tblGrid>
        <w:gridCol w:w="2068"/>
        <w:gridCol w:w="1102"/>
        <w:gridCol w:w="1773"/>
        <w:gridCol w:w="1517"/>
        <w:gridCol w:w="1517"/>
        <w:gridCol w:w="1611"/>
      </w:tblGrid>
      <w:tr w:rsidR="00B121C2" w:rsidRPr="00551F09" w:rsidTr="00EE3AC1">
        <w:trPr>
          <w:trHeight w:val="342"/>
        </w:trPr>
        <w:tc>
          <w:tcPr>
            <w:tcW w:w="2068" w:type="dxa"/>
            <w:tcBorders>
              <w:top w:val="single" w:sz="4" w:space="0" w:color="808080"/>
              <w:left w:val="single" w:sz="4" w:space="0" w:color="808080"/>
              <w:bottom w:val="single" w:sz="4" w:space="0" w:color="808080"/>
              <w:right w:val="nil"/>
            </w:tcBorders>
            <w:hideMark/>
          </w:tcPr>
          <w:p w:rsidR="00B121C2" w:rsidRPr="00B121C2" w:rsidRDefault="00B121C2" w:rsidP="00B121C2">
            <w:pPr>
              <w:rPr>
                <w:lang w:val="fr-CA" w:eastAsia="ar-SA"/>
              </w:rPr>
            </w:pPr>
            <w:r w:rsidRPr="00B121C2">
              <w:rPr>
                <w:lang w:val="fr-CA"/>
              </w:rPr>
              <w:t xml:space="preserve">Cote par rapport aux attentes </w:t>
            </w:r>
          </w:p>
        </w:tc>
        <w:tc>
          <w:tcPr>
            <w:tcW w:w="1102" w:type="dxa"/>
            <w:tcBorders>
              <w:top w:val="single" w:sz="4" w:space="0" w:color="808080"/>
              <w:left w:val="single" w:sz="4" w:space="0" w:color="808080"/>
              <w:bottom w:val="single" w:sz="4" w:space="0" w:color="808080"/>
              <w:right w:val="nil"/>
            </w:tcBorders>
            <w:hideMark/>
          </w:tcPr>
          <w:p w:rsidR="00B121C2" w:rsidRPr="00B121C2" w:rsidRDefault="00B121C2" w:rsidP="00B121C2">
            <w:pPr>
              <w:rPr>
                <w:lang w:val="fr-CA" w:eastAsia="ar-SA"/>
              </w:rPr>
            </w:pPr>
            <w:r w:rsidRPr="00B121C2">
              <w:rPr>
                <w:lang w:val="fr-CA"/>
              </w:rPr>
              <w:t>Dépasse toutes les attentes</w:t>
            </w:r>
          </w:p>
        </w:tc>
        <w:tc>
          <w:tcPr>
            <w:tcW w:w="1773" w:type="dxa"/>
            <w:tcBorders>
              <w:top w:val="single" w:sz="4" w:space="0" w:color="808080"/>
              <w:left w:val="single" w:sz="4" w:space="0" w:color="808080"/>
              <w:bottom w:val="single" w:sz="4" w:space="0" w:color="808080"/>
              <w:right w:val="nil"/>
            </w:tcBorders>
            <w:hideMark/>
          </w:tcPr>
          <w:p w:rsidR="00B121C2" w:rsidRPr="00B121C2" w:rsidRDefault="00B121C2" w:rsidP="00B121C2">
            <w:pPr>
              <w:rPr>
                <w:lang w:val="fr-CA" w:eastAsia="ar-SA"/>
              </w:rPr>
            </w:pPr>
            <w:r w:rsidRPr="00B121C2">
              <w:rPr>
                <w:lang w:val="fr-CA"/>
              </w:rPr>
              <w:t xml:space="preserve">Dépasse souvent toutes les attentes </w:t>
            </w:r>
          </w:p>
        </w:tc>
        <w:tc>
          <w:tcPr>
            <w:tcW w:w="1517" w:type="dxa"/>
            <w:tcBorders>
              <w:top w:val="single" w:sz="4" w:space="0" w:color="808080"/>
              <w:left w:val="single" w:sz="4" w:space="0" w:color="808080"/>
              <w:bottom w:val="single" w:sz="4" w:space="0" w:color="808080"/>
              <w:right w:val="nil"/>
            </w:tcBorders>
            <w:hideMark/>
          </w:tcPr>
          <w:p w:rsidR="00B121C2" w:rsidRPr="00B121C2" w:rsidRDefault="00B121C2" w:rsidP="00B121C2">
            <w:pPr>
              <w:rPr>
                <w:lang w:val="fr-CA" w:eastAsia="ar-SA"/>
              </w:rPr>
            </w:pPr>
            <w:r w:rsidRPr="00B121C2">
              <w:rPr>
                <w:lang w:val="fr-CA"/>
              </w:rPr>
              <w:t xml:space="preserve">Atteint toutes les attentes </w:t>
            </w:r>
          </w:p>
        </w:tc>
        <w:tc>
          <w:tcPr>
            <w:tcW w:w="1517" w:type="dxa"/>
            <w:tcBorders>
              <w:top w:val="single" w:sz="4" w:space="0" w:color="808080"/>
              <w:left w:val="single" w:sz="4" w:space="0" w:color="808080"/>
              <w:bottom w:val="single" w:sz="4" w:space="0" w:color="808080"/>
              <w:right w:val="nil"/>
            </w:tcBorders>
            <w:hideMark/>
          </w:tcPr>
          <w:p w:rsidR="00B121C2" w:rsidRPr="00B121C2" w:rsidRDefault="00B121C2" w:rsidP="00B121C2">
            <w:pPr>
              <w:rPr>
                <w:lang w:val="fr-CA" w:eastAsia="ar-SA"/>
              </w:rPr>
            </w:pPr>
            <w:r w:rsidRPr="00B121C2">
              <w:rPr>
                <w:lang w:val="fr-CA"/>
              </w:rPr>
              <w:t xml:space="preserve">Rendement inférieur aux attentes </w:t>
            </w:r>
          </w:p>
        </w:tc>
        <w:tc>
          <w:tcPr>
            <w:tcW w:w="1611" w:type="dxa"/>
            <w:tcBorders>
              <w:top w:val="single" w:sz="4" w:space="0" w:color="808080"/>
              <w:left w:val="single" w:sz="4" w:space="0" w:color="808080"/>
              <w:bottom w:val="single" w:sz="4" w:space="0" w:color="808080"/>
              <w:right w:val="single" w:sz="4" w:space="0" w:color="808080"/>
            </w:tcBorders>
            <w:hideMark/>
          </w:tcPr>
          <w:p w:rsidR="00B121C2" w:rsidRPr="00B121C2" w:rsidRDefault="00B121C2" w:rsidP="00B121C2">
            <w:pPr>
              <w:rPr>
                <w:lang w:val="fr-CA" w:eastAsia="ar-SA"/>
              </w:rPr>
            </w:pPr>
            <w:r w:rsidRPr="00B121C2">
              <w:rPr>
                <w:lang w:val="fr-CA"/>
              </w:rPr>
              <w:t xml:space="preserve">Grand besoin d’amélioration </w:t>
            </w:r>
          </w:p>
        </w:tc>
      </w:tr>
      <w:tr w:rsidR="00D86A88" w:rsidRPr="00551F09" w:rsidTr="00EE3AC1">
        <w:trPr>
          <w:trHeight w:val="360"/>
        </w:trPr>
        <w:tc>
          <w:tcPr>
            <w:tcW w:w="2068" w:type="dxa"/>
            <w:tcBorders>
              <w:top w:val="single" w:sz="4" w:space="0" w:color="808080"/>
              <w:left w:val="single" w:sz="4" w:space="0" w:color="808080"/>
              <w:bottom w:val="single" w:sz="4" w:space="0" w:color="808080"/>
              <w:right w:val="nil"/>
            </w:tcBorders>
            <w:hideMark/>
          </w:tcPr>
          <w:p w:rsidR="00D86A88" w:rsidRPr="00551F09" w:rsidRDefault="00D86A88" w:rsidP="00EE3AC1">
            <w:pPr>
              <w:rPr>
                <w:lang w:val="fr-CA" w:eastAsia="ar-SA"/>
              </w:rPr>
            </w:pPr>
            <w:r>
              <w:rPr>
                <w:lang w:val="fr-CA"/>
              </w:rPr>
              <w:t>Indicateurs internes</w:t>
            </w:r>
          </w:p>
        </w:tc>
        <w:tc>
          <w:tcPr>
            <w:tcW w:w="1102"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773"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611" w:type="dxa"/>
            <w:tcBorders>
              <w:top w:val="single" w:sz="4" w:space="0" w:color="808080"/>
              <w:left w:val="single" w:sz="4" w:space="0" w:color="808080"/>
              <w:bottom w:val="single" w:sz="4" w:space="0" w:color="808080"/>
              <w:right w:val="single" w:sz="4" w:space="0" w:color="808080"/>
            </w:tcBorders>
          </w:tcPr>
          <w:p w:rsidR="00D86A88" w:rsidRPr="00551F09" w:rsidRDefault="00D86A88" w:rsidP="00EE3AC1">
            <w:pPr>
              <w:rPr>
                <w:lang w:val="fr-CA" w:eastAsia="ar-SA"/>
              </w:rPr>
            </w:pPr>
          </w:p>
        </w:tc>
      </w:tr>
      <w:tr w:rsidR="00D86A88" w:rsidRPr="00551F09" w:rsidTr="00EE3AC1">
        <w:trPr>
          <w:trHeight w:val="360"/>
        </w:trPr>
        <w:tc>
          <w:tcPr>
            <w:tcW w:w="2068" w:type="dxa"/>
            <w:tcBorders>
              <w:top w:val="single" w:sz="4" w:space="0" w:color="808080"/>
              <w:left w:val="single" w:sz="4" w:space="0" w:color="808080"/>
              <w:bottom w:val="single" w:sz="4" w:space="0" w:color="808080"/>
              <w:right w:val="nil"/>
            </w:tcBorders>
            <w:hideMark/>
          </w:tcPr>
          <w:p w:rsidR="00D86A88" w:rsidRPr="00551F09" w:rsidRDefault="00D86A88" w:rsidP="00EE3AC1">
            <w:pPr>
              <w:rPr>
                <w:lang w:val="fr-CA" w:eastAsia="ar-SA"/>
              </w:rPr>
            </w:pPr>
            <w:r>
              <w:rPr>
                <w:lang w:val="fr-CA"/>
              </w:rPr>
              <w:t>Indicateurs externes</w:t>
            </w:r>
          </w:p>
        </w:tc>
        <w:tc>
          <w:tcPr>
            <w:tcW w:w="1102"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773"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517" w:type="dxa"/>
            <w:tcBorders>
              <w:top w:val="single" w:sz="4" w:space="0" w:color="808080"/>
              <w:left w:val="single" w:sz="4" w:space="0" w:color="808080"/>
              <w:bottom w:val="single" w:sz="4" w:space="0" w:color="808080"/>
              <w:right w:val="nil"/>
            </w:tcBorders>
          </w:tcPr>
          <w:p w:rsidR="00D86A88" w:rsidRPr="00551F09" w:rsidRDefault="00D86A88" w:rsidP="00EE3AC1">
            <w:pPr>
              <w:rPr>
                <w:lang w:val="fr-CA" w:eastAsia="ar-SA"/>
              </w:rPr>
            </w:pPr>
          </w:p>
        </w:tc>
        <w:tc>
          <w:tcPr>
            <w:tcW w:w="1611" w:type="dxa"/>
            <w:tcBorders>
              <w:top w:val="single" w:sz="4" w:space="0" w:color="808080"/>
              <w:left w:val="single" w:sz="4" w:space="0" w:color="808080"/>
              <w:bottom w:val="single" w:sz="4" w:space="0" w:color="808080"/>
              <w:right w:val="single" w:sz="4" w:space="0" w:color="808080"/>
            </w:tcBorders>
          </w:tcPr>
          <w:p w:rsidR="00D86A88" w:rsidRPr="00551F09" w:rsidRDefault="00D86A88" w:rsidP="00EE3AC1">
            <w:pPr>
              <w:rPr>
                <w:lang w:val="fr-CA" w:eastAsia="ar-SA"/>
              </w:rPr>
            </w:pPr>
          </w:p>
        </w:tc>
      </w:tr>
    </w:tbl>
    <w:p w:rsidR="00D86A88" w:rsidRPr="00551F09" w:rsidRDefault="00D86A88" w:rsidP="00D86A88">
      <w:pPr>
        <w:rPr>
          <w:rFonts w:ascii="Arial" w:hAnsi="Arial" w:cs="Arial"/>
          <w:b/>
          <w:sz w:val="28"/>
          <w:lang w:val="fr-CA"/>
        </w:rPr>
      </w:pPr>
      <w:r>
        <w:rPr>
          <w:b/>
          <w:lang w:val="fr-CA"/>
        </w:rPr>
        <w:t>Points forts</w:t>
      </w:r>
    </w:p>
    <w:p w:rsidR="00D86A88" w:rsidRPr="00551F09" w:rsidRDefault="00D86A88" w:rsidP="00D86A88">
      <w:pPr>
        <w:rPr>
          <w:lang w:val="fr-CA"/>
        </w:rPr>
      </w:pPr>
      <w:r w:rsidRPr="00551F09">
        <w:rPr>
          <w:lang w:val="fr-CA"/>
        </w:rPr>
        <w:t>Comment</w:t>
      </w:r>
      <w:r>
        <w:rPr>
          <w:lang w:val="fr-CA"/>
        </w:rPr>
        <w:t>aire</w:t>
      </w:r>
      <w:r w:rsidRPr="00551F09">
        <w:rPr>
          <w:lang w:val="fr-CA"/>
        </w:rPr>
        <w:t>s</w:t>
      </w:r>
    </w:p>
    <w:p w:rsidR="00D86A88" w:rsidRPr="00551F09" w:rsidRDefault="00D86A88" w:rsidP="00D86A88">
      <w:pPr>
        <w:rPr>
          <w:rFonts w:ascii="Verdana" w:hAnsi="Verdana"/>
          <w:lang w:val="fr-CA" w:eastAsia="ar-SA"/>
        </w:rPr>
      </w:pPr>
    </w:p>
    <w:p w:rsidR="00D86A88" w:rsidRPr="00551F09" w:rsidRDefault="00A62A75" w:rsidP="00D86A88">
      <w:pPr>
        <w:rPr>
          <w:b/>
          <w:lang w:val="fr-CA"/>
        </w:rPr>
      </w:pPr>
      <w:r>
        <w:rPr>
          <w:b/>
          <w:lang w:val="fr-CA"/>
        </w:rPr>
        <w:t>Principaux a</w:t>
      </w:r>
      <w:r w:rsidR="00D86A88">
        <w:rPr>
          <w:b/>
          <w:lang w:val="fr-CA"/>
        </w:rPr>
        <w:t>spects à perfectionner</w:t>
      </w:r>
    </w:p>
    <w:p w:rsidR="00D86A88" w:rsidRPr="00551F09" w:rsidRDefault="00D86A88" w:rsidP="00D86A88">
      <w:pPr>
        <w:rPr>
          <w:lang w:val="fr-CA"/>
        </w:rPr>
      </w:pPr>
      <w:r w:rsidRPr="00551F09">
        <w:rPr>
          <w:lang w:val="fr-CA"/>
        </w:rPr>
        <w:t>Comment</w:t>
      </w:r>
      <w:r>
        <w:rPr>
          <w:lang w:val="fr-CA"/>
        </w:rPr>
        <w:t>aire</w:t>
      </w:r>
      <w:r w:rsidRPr="00551F09">
        <w:rPr>
          <w:lang w:val="fr-CA"/>
        </w:rPr>
        <w:t>s</w:t>
      </w:r>
    </w:p>
    <w:tbl>
      <w:tblPr>
        <w:tblW w:w="0" w:type="auto"/>
        <w:tblInd w:w="720" w:type="dxa"/>
        <w:tblLayout w:type="fixed"/>
        <w:tblLook w:val="04A0"/>
      </w:tblPr>
      <w:tblGrid>
        <w:gridCol w:w="8856"/>
      </w:tblGrid>
      <w:tr w:rsidR="00D86A88" w:rsidRPr="00551F09" w:rsidTr="00EE3AC1">
        <w:tc>
          <w:tcPr>
            <w:tcW w:w="8856" w:type="dxa"/>
          </w:tcPr>
          <w:p w:rsidR="00D86A88" w:rsidRPr="00551F09" w:rsidRDefault="00D86A88" w:rsidP="00EE3AC1">
            <w:pPr>
              <w:rPr>
                <w:lang w:val="fr-CA" w:eastAsia="ar-SA"/>
              </w:rPr>
            </w:pPr>
          </w:p>
        </w:tc>
      </w:tr>
    </w:tbl>
    <w:p w:rsidR="00D86A88" w:rsidRPr="00551F09" w:rsidRDefault="00D86A88" w:rsidP="00D86A88">
      <w:pPr>
        <w:rPr>
          <w:b/>
          <w:lang w:val="fr-CA"/>
        </w:rPr>
      </w:pPr>
      <w:r w:rsidRPr="00551F09">
        <w:rPr>
          <w:b/>
          <w:lang w:val="fr-CA"/>
        </w:rPr>
        <w:t>Section 3</w:t>
      </w:r>
      <w:r>
        <w:rPr>
          <w:b/>
          <w:lang w:val="fr-CA"/>
        </w:rPr>
        <w:t> </w:t>
      </w:r>
      <w:r w:rsidRPr="00551F09">
        <w:rPr>
          <w:b/>
          <w:lang w:val="fr-CA"/>
        </w:rPr>
        <w:t xml:space="preserve">: </w:t>
      </w:r>
      <w:r>
        <w:rPr>
          <w:b/>
          <w:lang w:val="fr-CA"/>
        </w:rPr>
        <w:t xml:space="preserve">Commentaires généraux et </w:t>
      </w:r>
      <w:r w:rsidR="00A62A75">
        <w:rPr>
          <w:b/>
          <w:lang w:val="fr-CA"/>
        </w:rPr>
        <w:t>signature</w:t>
      </w:r>
      <w:r>
        <w:rPr>
          <w:b/>
          <w:lang w:val="fr-CA"/>
        </w:rPr>
        <w:t xml:space="preserve"> de l’évaluation annuelle</w:t>
      </w:r>
      <w:r w:rsidRPr="00551F09">
        <w:rPr>
          <w:b/>
          <w:lang w:val="fr-CA"/>
        </w:rPr>
        <w:t xml:space="preserve"> </w:t>
      </w:r>
    </w:p>
    <w:p w:rsidR="00D86A88" w:rsidRPr="00551F09" w:rsidRDefault="00D86A88" w:rsidP="00D86A88">
      <w:pPr>
        <w:rPr>
          <w:b/>
          <w:lang w:val="fr-CA"/>
        </w:rPr>
      </w:pPr>
      <w:r>
        <w:rPr>
          <w:b/>
          <w:lang w:val="fr-CA"/>
        </w:rPr>
        <w:t>Commentaires généraux</w:t>
      </w:r>
    </w:p>
    <w:p w:rsidR="00D86A88" w:rsidRPr="00551F09" w:rsidRDefault="00D86A88" w:rsidP="00D86A88">
      <w:pPr>
        <w:rPr>
          <w:u w:val="single"/>
          <w:lang w:val="fr-CA"/>
        </w:rPr>
      </w:pPr>
      <w:r>
        <w:rPr>
          <w:u w:val="single"/>
          <w:lang w:val="fr-CA"/>
        </w:rPr>
        <w:t>Directeur général</w:t>
      </w:r>
    </w:p>
    <w:tbl>
      <w:tblPr>
        <w:tblW w:w="0" w:type="auto"/>
        <w:tblInd w:w="720" w:type="dxa"/>
        <w:shd w:val="clear" w:color="auto" w:fill="EDEDED" w:themeFill="accent3" w:themeFillTint="33"/>
        <w:tblLayout w:type="fixed"/>
        <w:tblLook w:val="04A0"/>
      </w:tblPr>
      <w:tblGrid>
        <w:gridCol w:w="8856"/>
      </w:tblGrid>
      <w:tr w:rsidR="00D86A88" w:rsidRPr="00551F09" w:rsidTr="00EE3AC1">
        <w:tc>
          <w:tcPr>
            <w:tcW w:w="8856" w:type="dxa"/>
            <w:shd w:val="clear" w:color="auto" w:fill="EDEDED" w:themeFill="accent3" w:themeFillTint="33"/>
          </w:tcPr>
          <w:p w:rsidR="00D86A88" w:rsidRPr="00551F09" w:rsidRDefault="00D86A88" w:rsidP="00EE3AC1">
            <w:pPr>
              <w:rPr>
                <w:rFonts w:ascii="Verdana" w:hAnsi="Verdana"/>
                <w:lang w:val="fr-CA" w:eastAsia="ar-SA"/>
              </w:rPr>
            </w:pPr>
          </w:p>
          <w:p w:rsidR="00D86A88" w:rsidRPr="00551F09" w:rsidRDefault="00D86A88" w:rsidP="00EE3AC1">
            <w:pPr>
              <w:rPr>
                <w:lang w:val="fr-CA" w:eastAsia="ar-SA"/>
              </w:rPr>
            </w:pPr>
          </w:p>
        </w:tc>
      </w:tr>
    </w:tbl>
    <w:p w:rsidR="00D86A88" w:rsidRPr="00551F09" w:rsidRDefault="00D86A88" w:rsidP="00D86A88">
      <w:pPr>
        <w:rPr>
          <w:rFonts w:ascii="Arial" w:hAnsi="Arial"/>
          <w:u w:val="single"/>
          <w:lang w:val="fr-CA" w:eastAsia="ar-SA"/>
        </w:rPr>
      </w:pPr>
      <w:r w:rsidRPr="00551F09">
        <w:rPr>
          <w:u w:val="single"/>
          <w:lang w:val="fr-CA"/>
        </w:rPr>
        <w:t>C</w:t>
      </w:r>
      <w:r>
        <w:rPr>
          <w:u w:val="single"/>
          <w:lang w:val="fr-CA"/>
        </w:rPr>
        <w:t>onseil municipal</w:t>
      </w:r>
    </w:p>
    <w:tbl>
      <w:tblPr>
        <w:tblW w:w="0" w:type="auto"/>
        <w:tblInd w:w="720" w:type="dxa"/>
        <w:tblLayout w:type="fixed"/>
        <w:tblLook w:val="04A0"/>
      </w:tblPr>
      <w:tblGrid>
        <w:gridCol w:w="8856"/>
      </w:tblGrid>
      <w:tr w:rsidR="00D86A88" w:rsidRPr="00551F09" w:rsidTr="00EE3AC1">
        <w:tc>
          <w:tcPr>
            <w:tcW w:w="8856" w:type="dxa"/>
          </w:tcPr>
          <w:p w:rsidR="00D86A88" w:rsidRPr="00551F09" w:rsidRDefault="00D86A88" w:rsidP="00EE3AC1">
            <w:pPr>
              <w:rPr>
                <w:lang w:val="fr-CA"/>
              </w:rPr>
            </w:pPr>
          </w:p>
          <w:p w:rsidR="00D86A88" w:rsidRPr="00551F09" w:rsidRDefault="00D86A88" w:rsidP="00EE3AC1">
            <w:pPr>
              <w:rPr>
                <w:lang w:val="fr-CA" w:eastAsia="ar-SA"/>
              </w:rPr>
            </w:pPr>
          </w:p>
        </w:tc>
      </w:tr>
    </w:tbl>
    <w:p w:rsidR="00D86A88" w:rsidRPr="00551F09" w:rsidRDefault="00A62A75" w:rsidP="00D86A88">
      <w:pPr>
        <w:rPr>
          <w:u w:val="single"/>
          <w:lang w:val="fr-CA"/>
        </w:rPr>
      </w:pPr>
      <w:r>
        <w:rPr>
          <w:u w:val="single"/>
          <w:lang w:val="fr-CA"/>
        </w:rPr>
        <w:t>Signature</w:t>
      </w:r>
      <w:r w:rsidR="00D86A88">
        <w:rPr>
          <w:u w:val="single"/>
          <w:lang w:val="fr-CA"/>
        </w:rPr>
        <w:t> </w:t>
      </w:r>
      <w:r>
        <w:rPr>
          <w:u w:val="single"/>
          <w:lang w:val="fr-CA"/>
        </w:rPr>
        <w:t>de l’é</w:t>
      </w:r>
      <w:r w:rsidR="00D86A88">
        <w:rPr>
          <w:u w:val="single"/>
          <w:lang w:val="fr-CA"/>
        </w:rPr>
        <w:t>valuation annuelle du rendement</w:t>
      </w:r>
      <w:r w:rsidR="00D86A88" w:rsidRPr="00A62A75">
        <w:rPr>
          <w:lang w:val="fr-CA"/>
        </w:rPr>
        <w:t> :</w:t>
      </w:r>
    </w:p>
    <w:tbl>
      <w:tblPr>
        <w:tblW w:w="0" w:type="auto"/>
        <w:tblLayout w:type="fixed"/>
        <w:tblLook w:val="04A0"/>
      </w:tblPr>
      <w:tblGrid>
        <w:gridCol w:w="5131"/>
        <w:gridCol w:w="376"/>
        <w:gridCol w:w="4038"/>
      </w:tblGrid>
      <w:tr w:rsidR="00D86A88" w:rsidRPr="00D74124" w:rsidTr="00EE3AC1">
        <w:trPr>
          <w:trHeight w:val="1071"/>
        </w:trPr>
        <w:tc>
          <w:tcPr>
            <w:tcW w:w="5131" w:type="dxa"/>
            <w:tcBorders>
              <w:top w:val="nil"/>
              <w:left w:val="nil"/>
              <w:bottom w:val="single" w:sz="4" w:space="0" w:color="000000"/>
              <w:right w:val="nil"/>
            </w:tcBorders>
          </w:tcPr>
          <w:p w:rsidR="00D86A88" w:rsidRPr="00551F09" w:rsidRDefault="00D86A88" w:rsidP="00EE3AC1">
            <w:pPr>
              <w:rPr>
                <w:rFonts w:ascii="Verdana" w:hAnsi="Verdana"/>
                <w:lang w:val="fr-CA" w:eastAsia="ar-SA"/>
              </w:rPr>
            </w:pPr>
          </w:p>
        </w:tc>
        <w:tc>
          <w:tcPr>
            <w:tcW w:w="376" w:type="dxa"/>
          </w:tcPr>
          <w:p w:rsidR="00D86A88" w:rsidRPr="00551F09" w:rsidRDefault="00D86A88" w:rsidP="00EE3AC1">
            <w:pPr>
              <w:rPr>
                <w:rFonts w:ascii="Verdana" w:hAnsi="Verdana"/>
                <w:lang w:val="fr-CA" w:eastAsia="ar-SA"/>
              </w:rPr>
            </w:pPr>
          </w:p>
        </w:tc>
        <w:tc>
          <w:tcPr>
            <w:tcW w:w="4038" w:type="dxa"/>
            <w:tcBorders>
              <w:top w:val="nil"/>
              <w:left w:val="nil"/>
              <w:bottom w:val="single" w:sz="4" w:space="0" w:color="000000"/>
              <w:right w:val="nil"/>
            </w:tcBorders>
          </w:tcPr>
          <w:p w:rsidR="00D86A88" w:rsidRPr="00551F09" w:rsidRDefault="00D86A88" w:rsidP="00EE3AC1">
            <w:pPr>
              <w:rPr>
                <w:rFonts w:ascii="Verdana" w:hAnsi="Verdana"/>
                <w:lang w:val="fr-CA" w:eastAsia="ar-SA"/>
              </w:rPr>
            </w:pPr>
          </w:p>
        </w:tc>
      </w:tr>
      <w:tr w:rsidR="00D86A88" w:rsidRPr="00551F09" w:rsidTr="00EE3AC1">
        <w:trPr>
          <w:trHeight w:val="379"/>
        </w:trPr>
        <w:tc>
          <w:tcPr>
            <w:tcW w:w="5131" w:type="dxa"/>
            <w:hideMark/>
          </w:tcPr>
          <w:p w:rsidR="00D86A88" w:rsidRPr="00551F09" w:rsidRDefault="00D86A88" w:rsidP="00EE3AC1">
            <w:pPr>
              <w:rPr>
                <w:rFonts w:ascii="Verdana" w:hAnsi="Verdana"/>
                <w:b/>
                <w:highlight w:val="magenta"/>
                <w:lang w:val="fr-CA" w:eastAsia="ar-SA"/>
              </w:rPr>
            </w:pPr>
            <w:r>
              <w:rPr>
                <w:b/>
                <w:lang w:val="fr-CA"/>
              </w:rPr>
              <w:t>Directeur général</w:t>
            </w:r>
            <w:r w:rsidRPr="00551F09">
              <w:rPr>
                <w:b/>
                <w:lang w:val="fr-CA"/>
              </w:rPr>
              <w:t xml:space="preserve">  </w:t>
            </w:r>
          </w:p>
        </w:tc>
        <w:tc>
          <w:tcPr>
            <w:tcW w:w="376" w:type="dxa"/>
          </w:tcPr>
          <w:p w:rsidR="00D86A88" w:rsidRPr="00551F09" w:rsidRDefault="00D86A88" w:rsidP="00EE3AC1">
            <w:pPr>
              <w:rPr>
                <w:rFonts w:ascii="Verdana" w:hAnsi="Verdana"/>
                <w:lang w:val="fr-CA" w:eastAsia="ar-SA"/>
              </w:rPr>
            </w:pPr>
          </w:p>
        </w:tc>
        <w:tc>
          <w:tcPr>
            <w:tcW w:w="4038" w:type="dxa"/>
            <w:hideMark/>
          </w:tcPr>
          <w:p w:rsidR="00D86A88" w:rsidRPr="00551F09" w:rsidRDefault="00D86A88" w:rsidP="00EE3AC1">
            <w:pPr>
              <w:rPr>
                <w:rFonts w:ascii="Verdana" w:hAnsi="Verdana"/>
                <w:lang w:val="fr-CA" w:eastAsia="ar-SA"/>
              </w:rPr>
            </w:pPr>
            <w:r w:rsidRPr="00551F09">
              <w:rPr>
                <w:lang w:val="fr-CA"/>
              </w:rPr>
              <w:t>Date</w:t>
            </w:r>
            <w:r>
              <w:rPr>
                <w:lang w:val="fr-CA"/>
              </w:rPr>
              <w:t> </w:t>
            </w:r>
            <w:r w:rsidRPr="00551F09">
              <w:rPr>
                <w:lang w:val="fr-CA"/>
              </w:rPr>
              <w:t>:</w:t>
            </w:r>
          </w:p>
        </w:tc>
      </w:tr>
      <w:tr w:rsidR="00D86A88" w:rsidRPr="00551F09" w:rsidTr="00EE3AC1">
        <w:trPr>
          <w:trHeight w:val="379"/>
        </w:trPr>
        <w:tc>
          <w:tcPr>
            <w:tcW w:w="5131" w:type="dxa"/>
          </w:tcPr>
          <w:p w:rsidR="00D86A88" w:rsidRPr="00551F09" w:rsidRDefault="00D86A88" w:rsidP="00EE3AC1">
            <w:pPr>
              <w:rPr>
                <w:rFonts w:ascii="Verdana" w:hAnsi="Verdana"/>
                <w:lang w:val="fr-CA" w:eastAsia="ar-SA"/>
              </w:rPr>
            </w:pPr>
          </w:p>
        </w:tc>
        <w:tc>
          <w:tcPr>
            <w:tcW w:w="376" w:type="dxa"/>
          </w:tcPr>
          <w:p w:rsidR="00D86A88" w:rsidRPr="00551F09" w:rsidRDefault="00D86A88" w:rsidP="00EE3AC1">
            <w:pPr>
              <w:rPr>
                <w:rFonts w:ascii="Verdana" w:hAnsi="Verdana"/>
                <w:lang w:val="fr-CA" w:eastAsia="ar-SA"/>
              </w:rPr>
            </w:pPr>
          </w:p>
        </w:tc>
        <w:tc>
          <w:tcPr>
            <w:tcW w:w="4038" w:type="dxa"/>
          </w:tcPr>
          <w:p w:rsidR="00D86A88" w:rsidRPr="00551F09" w:rsidRDefault="00D86A88" w:rsidP="00EE3AC1">
            <w:pPr>
              <w:rPr>
                <w:rFonts w:ascii="Verdana" w:hAnsi="Verdana"/>
                <w:lang w:val="fr-CA" w:eastAsia="ar-SA"/>
              </w:rPr>
            </w:pPr>
          </w:p>
        </w:tc>
      </w:tr>
      <w:tr w:rsidR="00D86A88" w:rsidRPr="00551F09" w:rsidTr="00EE3AC1">
        <w:trPr>
          <w:trHeight w:val="1071"/>
        </w:trPr>
        <w:tc>
          <w:tcPr>
            <w:tcW w:w="5131" w:type="dxa"/>
            <w:tcBorders>
              <w:top w:val="nil"/>
              <w:left w:val="nil"/>
              <w:bottom w:val="single" w:sz="4" w:space="0" w:color="000000"/>
              <w:right w:val="nil"/>
            </w:tcBorders>
          </w:tcPr>
          <w:p w:rsidR="00D86A88" w:rsidRPr="00551F09" w:rsidRDefault="00D86A88" w:rsidP="00EE3AC1">
            <w:pPr>
              <w:rPr>
                <w:rFonts w:ascii="Verdana" w:hAnsi="Verdana"/>
                <w:lang w:val="fr-CA" w:eastAsia="ar-SA"/>
              </w:rPr>
            </w:pPr>
          </w:p>
        </w:tc>
        <w:tc>
          <w:tcPr>
            <w:tcW w:w="376" w:type="dxa"/>
          </w:tcPr>
          <w:p w:rsidR="00D86A88" w:rsidRPr="00551F09" w:rsidRDefault="00D86A88" w:rsidP="00EE3AC1">
            <w:pPr>
              <w:rPr>
                <w:rFonts w:ascii="Verdana" w:hAnsi="Verdana"/>
                <w:lang w:val="fr-CA" w:eastAsia="ar-SA"/>
              </w:rPr>
            </w:pPr>
          </w:p>
        </w:tc>
        <w:tc>
          <w:tcPr>
            <w:tcW w:w="4038" w:type="dxa"/>
            <w:tcBorders>
              <w:top w:val="nil"/>
              <w:left w:val="nil"/>
              <w:bottom w:val="single" w:sz="4" w:space="0" w:color="000000"/>
              <w:right w:val="nil"/>
            </w:tcBorders>
          </w:tcPr>
          <w:p w:rsidR="00D86A88" w:rsidRPr="00551F09" w:rsidRDefault="00D86A88" w:rsidP="00EE3AC1">
            <w:pPr>
              <w:rPr>
                <w:rFonts w:ascii="Verdana" w:hAnsi="Verdana"/>
                <w:lang w:val="fr-CA" w:eastAsia="ar-SA"/>
              </w:rPr>
            </w:pPr>
          </w:p>
        </w:tc>
      </w:tr>
      <w:tr w:rsidR="00D86A88" w:rsidRPr="00551F09" w:rsidTr="00EE3AC1">
        <w:trPr>
          <w:trHeight w:val="379"/>
        </w:trPr>
        <w:tc>
          <w:tcPr>
            <w:tcW w:w="5131" w:type="dxa"/>
            <w:tcBorders>
              <w:top w:val="single" w:sz="4" w:space="0" w:color="000000"/>
              <w:left w:val="nil"/>
              <w:bottom w:val="nil"/>
              <w:right w:val="nil"/>
            </w:tcBorders>
            <w:hideMark/>
          </w:tcPr>
          <w:p w:rsidR="00D86A88" w:rsidRPr="00551F09" w:rsidRDefault="00D86A88" w:rsidP="00EE3AC1">
            <w:pPr>
              <w:rPr>
                <w:rFonts w:ascii="Verdana" w:hAnsi="Verdana"/>
                <w:b/>
                <w:lang w:val="fr-CA" w:eastAsia="ar-SA"/>
              </w:rPr>
            </w:pPr>
            <w:r>
              <w:rPr>
                <w:b/>
                <w:lang w:val="fr-CA"/>
              </w:rPr>
              <w:t>Pour le conseil municipal</w:t>
            </w:r>
          </w:p>
        </w:tc>
        <w:tc>
          <w:tcPr>
            <w:tcW w:w="376" w:type="dxa"/>
          </w:tcPr>
          <w:p w:rsidR="00D86A88" w:rsidRPr="00551F09" w:rsidRDefault="00D86A88" w:rsidP="00EE3AC1">
            <w:pPr>
              <w:rPr>
                <w:rFonts w:ascii="Verdana" w:hAnsi="Verdana"/>
                <w:lang w:val="fr-CA" w:eastAsia="ar-SA"/>
              </w:rPr>
            </w:pPr>
          </w:p>
        </w:tc>
        <w:tc>
          <w:tcPr>
            <w:tcW w:w="4038" w:type="dxa"/>
            <w:tcBorders>
              <w:top w:val="single" w:sz="4" w:space="0" w:color="000000"/>
              <w:left w:val="nil"/>
              <w:bottom w:val="nil"/>
              <w:right w:val="nil"/>
            </w:tcBorders>
            <w:hideMark/>
          </w:tcPr>
          <w:p w:rsidR="00D86A88" w:rsidRPr="00551F09" w:rsidRDefault="00D86A88" w:rsidP="00EE3AC1">
            <w:pPr>
              <w:rPr>
                <w:rFonts w:ascii="Verdana" w:hAnsi="Verdana"/>
                <w:lang w:val="fr-CA" w:eastAsia="ar-SA"/>
              </w:rPr>
            </w:pPr>
            <w:r w:rsidRPr="00551F09">
              <w:rPr>
                <w:lang w:val="fr-CA"/>
              </w:rPr>
              <w:t>Date</w:t>
            </w:r>
            <w:r>
              <w:rPr>
                <w:lang w:val="fr-CA"/>
              </w:rPr>
              <w:t> </w:t>
            </w:r>
            <w:r w:rsidRPr="00551F09">
              <w:rPr>
                <w:lang w:val="fr-CA"/>
              </w:rPr>
              <w:t xml:space="preserve">: </w:t>
            </w:r>
          </w:p>
        </w:tc>
      </w:tr>
    </w:tbl>
    <w:p w:rsidR="002E3297" w:rsidRDefault="002E3297"/>
    <w:p w:rsidR="002E3297" w:rsidRDefault="002E3297">
      <w:pPr>
        <w:spacing w:line="259" w:lineRule="auto"/>
      </w:pPr>
      <w:r>
        <w:br w:type="page"/>
      </w:r>
    </w:p>
    <w:p w:rsidR="002E3297" w:rsidRPr="004038D0" w:rsidRDefault="002E3297" w:rsidP="004038D0">
      <w:pPr>
        <w:pStyle w:val="Heading2"/>
        <w:numPr>
          <w:ilvl w:val="1"/>
          <w:numId w:val="4"/>
        </w:numPr>
      </w:pPr>
      <w:bookmarkStart w:id="6" w:name="_Toc436915658"/>
      <w:r w:rsidRPr="004038D0">
        <w:t>Évaluation du rendement 2015 des CADRES SUPÉRIEURS de la Ville de Mississauga</w:t>
      </w:r>
      <w:bookmarkEnd w:id="6"/>
    </w:p>
    <w:p w:rsidR="002E3297" w:rsidRDefault="002E3297" w:rsidP="002E3297">
      <w:pPr>
        <w:rPr>
          <w:rFonts w:ascii="Verdana" w:hAnsi="Verdana"/>
          <w:b/>
          <w:lang w:val="fr-CA" w:eastAsia="ar-SA"/>
        </w:rPr>
      </w:pPr>
      <w:r>
        <w:rPr>
          <w:rFonts w:ascii="Verdana" w:hAnsi="Verdana"/>
          <w:noProof/>
          <w:lang w:val="en-CA" w:eastAsia="en-CA"/>
        </w:rPr>
        <w:drawing>
          <wp:inline distT="0" distB="0" distL="0" distR="0">
            <wp:extent cx="1359535" cy="249555"/>
            <wp:effectExtent l="0" t="0" r="0" b="0"/>
            <wp:docPr id="1" name="Picture 1" descr="cid:CAAA3CE2-EFCC-4490-B1A9-7D78571693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CAAA3CE2-EFCC-4490-B1A9-7D78571693F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9535" cy="249555"/>
                    </a:xfrm>
                    <a:prstGeom prst="rect">
                      <a:avLst/>
                    </a:prstGeom>
                    <a:noFill/>
                    <a:ln>
                      <a:noFill/>
                    </a:ln>
                  </pic:spPr>
                </pic:pic>
              </a:graphicData>
            </a:graphic>
          </wp:inline>
        </w:drawing>
      </w:r>
    </w:p>
    <w:tbl>
      <w:tblPr>
        <w:tblW w:w="9606" w:type="dxa"/>
        <w:tblLook w:val="04A0"/>
      </w:tblPr>
      <w:tblGrid>
        <w:gridCol w:w="2376"/>
        <w:gridCol w:w="7230"/>
      </w:tblGrid>
      <w:tr w:rsidR="002E3297" w:rsidTr="002E3297">
        <w:trPr>
          <w:trHeight w:val="383"/>
        </w:trPr>
        <w:tc>
          <w:tcPr>
            <w:tcW w:w="2376" w:type="dxa"/>
            <w:shd w:val="pct15" w:color="auto" w:fill="auto"/>
            <w:vAlign w:val="center"/>
            <w:hideMark/>
          </w:tcPr>
          <w:p w:rsidR="002E3297" w:rsidRDefault="002E3297">
            <w:pPr>
              <w:spacing w:after="200" w:line="256" w:lineRule="auto"/>
              <w:rPr>
                <w:rFonts w:ascii="Verdana" w:hAnsi="Verdana"/>
                <w:b/>
                <w:lang w:val="fr-CA" w:eastAsia="ar-SA"/>
              </w:rPr>
            </w:pPr>
            <w:r>
              <w:rPr>
                <w:rFonts w:ascii="Verdana" w:hAnsi="Verdana"/>
                <w:b/>
                <w:lang w:val="fr-CA" w:eastAsia="ar-SA"/>
              </w:rPr>
              <w:t>Nom de l’employé</w:t>
            </w:r>
          </w:p>
        </w:tc>
        <w:tc>
          <w:tcPr>
            <w:tcW w:w="7230" w:type="dxa"/>
          </w:tcPr>
          <w:p w:rsidR="002E3297" w:rsidRDefault="002E3297">
            <w:pPr>
              <w:spacing w:after="200" w:line="256" w:lineRule="auto"/>
              <w:rPr>
                <w:rFonts w:ascii="Verdana" w:hAnsi="Verdana"/>
                <w:lang w:val="fr-CA" w:eastAsia="ar-SA"/>
              </w:rPr>
            </w:pPr>
          </w:p>
        </w:tc>
      </w:tr>
      <w:tr w:rsidR="002E3297" w:rsidTr="002E3297">
        <w:trPr>
          <w:trHeight w:val="383"/>
        </w:trPr>
        <w:tc>
          <w:tcPr>
            <w:tcW w:w="2376" w:type="dxa"/>
            <w:shd w:val="pct15" w:color="auto" w:fill="auto"/>
            <w:vAlign w:val="center"/>
            <w:hideMark/>
          </w:tcPr>
          <w:p w:rsidR="002E3297" w:rsidRDefault="002E3297">
            <w:pPr>
              <w:spacing w:after="200" w:line="256" w:lineRule="auto"/>
              <w:rPr>
                <w:rFonts w:ascii="Verdana" w:hAnsi="Verdana"/>
                <w:b/>
                <w:lang w:val="fr-CA" w:eastAsia="ar-SA"/>
              </w:rPr>
            </w:pPr>
            <w:r>
              <w:rPr>
                <w:rFonts w:ascii="Verdana" w:hAnsi="Verdana"/>
                <w:b/>
                <w:lang w:val="fr-CA" w:eastAsia="ar-SA"/>
              </w:rPr>
              <w:t>N</w:t>
            </w:r>
            <w:r>
              <w:rPr>
                <w:rFonts w:ascii="Verdana" w:hAnsi="Verdana"/>
                <w:b/>
                <w:vertAlign w:val="superscript"/>
                <w:lang w:val="fr-CA" w:eastAsia="ar-SA"/>
              </w:rPr>
              <w:t>o</w:t>
            </w:r>
            <w:r>
              <w:rPr>
                <w:rFonts w:ascii="Verdana" w:hAnsi="Verdana"/>
                <w:b/>
                <w:lang w:val="fr-CA" w:eastAsia="ar-SA"/>
              </w:rPr>
              <w:t xml:space="preserve"> de dossier</w:t>
            </w:r>
          </w:p>
        </w:tc>
        <w:tc>
          <w:tcPr>
            <w:tcW w:w="7230" w:type="dxa"/>
          </w:tcPr>
          <w:p w:rsidR="002E3297" w:rsidRDefault="002E3297">
            <w:pPr>
              <w:spacing w:after="200" w:line="256" w:lineRule="auto"/>
              <w:rPr>
                <w:rFonts w:ascii="Verdana" w:hAnsi="Verdana"/>
                <w:lang w:val="fr-CA" w:eastAsia="ar-SA"/>
              </w:rPr>
            </w:pPr>
          </w:p>
        </w:tc>
      </w:tr>
      <w:tr w:rsidR="002E3297" w:rsidTr="002E3297">
        <w:trPr>
          <w:trHeight w:val="383"/>
        </w:trPr>
        <w:tc>
          <w:tcPr>
            <w:tcW w:w="2376" w:type="dxa"/>
            <w:shd w:val="pct15" w:color="auto" w:fill="auto"/>
            <w:vAlign w:val="center"/>
            <w:hideMark/>
          </w:tcPr>
          <w:p w:rsidR="002E3297" w:rsidRDefault="002E3297">
            <w:pPr>
              <w:spacing w:after="200" w:line="256" w:lineRule="auto"/>
              <w:rPr>
                <w:rFonts w:ascii="Verdana" w:hAnsi="Verdana"/>
                <w:b/>
                <w:lang w:val="fr-CA" w:eastAsia="ar-SA"/>
              </w:rPr>
            </w:pPr>
            <w:r>
              <w:rPr>
                <w:rFonts w:ascii="Verdana" w:hAnsi="Verdana"/>
                <w:b/>
                <w:lang w:val="fr-CA" w:eastAsia="ar-SA"/>
              </w:rPr>
              <w:t>Titre du poste</w:t>
            </w:r>
          </w:p>
        </w:tc>
        <w:tc>
          <w:tcPr>
            <w:tcW w:w="7230" w:type="dxa"/>
          </w:tcPr>
          <w:p w:rsidR="002E3297" w:rsidRDefault="002E3297">
            <w:pPr>
              <w:spacing w:after="200" w:line="256" w:lineRule="auto"/>
              <w:rPr>
                <w:rFonts w:ascii="Verdana" w:hAnsi="Verdana"/>
                <w:lang w:val="fr-CA" w:eastAsia="ar-SA"/>
              </w:rPr>
            </w:pPr>
          </w:p>
        </w:tc>
      </w:tr>
      <w:tr w:rsidR="002E3297" w:rsidTr="002E3297">
        <w:trPr>
          <w:trHeight w:val="383"/>
        </w:trPr>
        <w:tc>
          <w:tcPr>
            <w:tcW w:w="2376" w:type="dxa"/>
            <w:shd w:val="pct15" w:color="auto" w:fill="auto"/>
            <w:vAlign w:val="center"/>
            <w:hideMark/>
          </w:tcPr>
          <w:p w:rsidR="002E3297" w:rsidRDefault="002E3297">
            <w:pPr>
              <w:spacing w:after="200" w:line="256" w:lineRule="auto"/>
              <w:rPr>
                <w:rFonts w:ascii="Verdana" w:hAnsi="Verdana"/>
                <w:b/>
                <w:lang w:val="fr-CA" w:eastAsia="ar-SA"/>
              </w:rPr>
            </w:pPr>
            <w:r>
              <w:rPr>
                <w:rFonts w:ascii="Verdana" w:hAnsi="Verdana"/>
                <w:b/>
                <w:lang w:val="fr-CA" w:eastAsia="ar-SA"/>
              </w:rPr>
              <w:t>Année d’évaluation</w:t>
            </w:r>
          </w:p>
        </w:tc>
        <w:tc>
          <w:tcPr>
            <w:tcW w:w="7230" w:type="dxa"/>
          </w:tcPr>
          <w:p w:rsidR="002E3297" w:rsidRDefault="002E3297">
            <w:pPr>
              <w:spacing w:after="200" w:line="256" w:lineRule="auto"/>
              <w:rPr>
                <w:rFonts w:ascii="Verdana" w:hAnsi="Verdana"/>
                <w:lang w:val="fr-CA" w:eastAsia="ar-SA"/>
              </w:rPr>
            </w:pPr>
          </w:p>
        </w:tc>
      </w:tr>
    </w:tbl>
    <w:p w:rsidR="002E3297" w:rsidRDefault="002E3297" w:rsidP="002E3297">
      <w:pPr>
        <w:rPr>
          <w:rFonts w:ascii="Verdana" w:hAnsi="Verdana"/>
          <w:b/>
          <w:lang w:val="fr-CA" w:eastAsia="ar-SA"/>
        </w:rPr>
      </w:pPr>
    </w:p>
    <w:p w:rsidR="002E3297" w:rsidRDefault="002E3297" w:rsidP="002E3297">
      <w:pPr>
        <w:rPr>
          <w:rFonts w:ascii="Verdana" w:hAnsi="Verdana"/>
          <w:b/>
          <w:lang w:val="fr-CA" w:eastAsia="ar-SA"/>
        </w:rPr>
      </w:pPr>
      <w:r>
        <w:rPr>
          <w:rFonts w:ascii="Verdana" w:hAnsi="Verdana"/>
          <w:b/>
          <w:lang w:val="fr-CA" w:eastAsia="ar-SA"/>
        </w:rPr>
        <w:t>Sélectionner :</w:t>
      </w:r>
    </w:p>
    <w:tbl>
      <w:tblPr>
        <w:tblW w:w="0" w:type="auto"/>
        <w:tblLook w:val="04A0"/>
      </w:tblPr>
      <w:tblGrid>
        <w:gridCol w:w="2116"/>
        <w:gridCol w:w="2284"/>
        <w:gridCol w:w="2120"/>
        <w:gridCol w:w="2120"/>
      </w:tblGrid>
      <w:tr w:rsidR="002E3297" w:rsidTr="00414C8B">
        <w:tc>
          <w:tcPr>
            <w:tcW w:w="2116" w:type="dxa"/>
            <w:shd w:val="pct15" w:color="auto" w:fill="auto"/>
            <w:hideMark/>
          </w:tcPr>
          <w:p w:rsidR="002E3297" w:rsidRDefault="002E3297">
            <w:pPr>
              <w:spacing w:after="200" w:line="256" w:lineRule="auto"/>
              <w:rPr>
                <w:rFonts w:ascii="Verdana" w:hAnsi="Verdana"/>
                <w:lang w:val="fr-CA" w:eastAsia="ar-SA"/>
              </w:rPr>
            </w:pPr>
            <w:r>
              <w:rPr>
                <w:rFonts w:ascii="Verdana" w:hAnsi="Verdana"/>
                <w:lang w:val="fr-CA" w:eastAsia="ar-SA"/>
              </w:rPr>
              <w:t>Entente</w:t>
            </w:r>
          </w:p>
        </w:tc>
        <w:tc>
          <w:tcPr>
            <w:tcW w:w="2284" w:type="dxa"/>
            <w:shd w:val="pct15" w:color="auto" w:fill="auto"/>
            <w:hideMark/>
          </w:tcPr>
          <w:p w:rsidR="002E3297" w:rsidRDefault="002E3297">
            <w:pPr>
              <w:spacing w:after="200" w:line="256" w:lineRule="auto"/>
              <w:rPr>
                <w:rFonts w:ascii="Verdana" w:hAnsi="Verdana"/>
                <w:lang w:val="fr-CA" w:eastAsia="ar-SA"/>
              </w:rPr>
            </w:pPr>
            <w:r>
              <w:rPr>
                <w:rFonts w:ascii="Verdana" w:hAnsi="Verdana"/>
                <w:lang w:val="fr-CA" w:eastAsia="ar-SA"/>
              </w:rPr>
              <w:t>Autoévaluation</w:t>
            </w:r>
          </w:p>
        </w:tc>
        <w:tc>
          <w:tcPr>
            <w:tcW w:w="2120" w:type="dxa"/>
            <w:shd w:val="pct15" w:color="auto" w:fill="auto"/>
            <w:hideMark/>
          </w:tcPr>
          <w:p w:rsidR="002E3297" w:rsidRDefault="004038D0">
            <w:pPr>
              <w:spacing w:after="200" w:line="256" w:lineRule="auto"/>
              <w:rPr>
                <w:rFonts w:ascii="Verdana" w:hAnsi="Verdana"/>
                <w:lang w:val="fr-CA" w:eastAsia="ar-SA"/>
              </w:rPr>
            </w:pPr>
            <w:r>
              <w:rPr>
                <w:rFonts w:ascii="Verdana" w:hAnsi="Verdana"/>
                <w:lang w:val="fr-CA" w:eastAsia="ar-SA"/>
              </w:rPr>
              <w:t>Milieu d’</w:t>
            </w:r>
            <w:r w:rsidR="002E3297">
              <w:rPr>
                <w:rFonts w:ascii="Verdana" w:hAnsi="Verdana"/>
                <w:lang w:val="fr-CA" w:eastAsia="ar-SA"/>
              </w:rPr>
              <w:t>année</w:t>
            </w:r>
          </w:p>
        </w:tc>
        <w:tc>
          <w:tcPr>
            <w:tcW w:w="2120" w:type="dxa"/>
            <w:shd w:val="pct15" w:color="auto" w:fill="auto"/>
            <w:hideMark/>
          </w:tcPr>
          <w:p w:rsidR="002E3297" w:rsidRDefault="002E3297">
            <w:pPr>
              <w:spacing w:after="200" w:line="256" w:lineRule="auto"/>
              <w:rPr>
                <w:rFonts w:ascii="Verdana" w:hAnsi="Verdana"/>
                <w:highlight w:val="magenta"/>
                <w:lang w:val="fr-CA" w:eastAsia="ar-SA"/>
              </w:rPr>
            </w:pPr>
            <w:r>
              <w:rPr>
                <w:rFonts w:ascii="Verdana" w:hAnsi="Verdana"/>
                <w:lang w:val="fr-CA" w:eastAsia="ar-SA"/>
              </w:rPr>
              <w:t>Fin d’année</w:t>
            </w:r>
          </w:p>
        </w:tc>
      </w:tr>
      <w:tr w:rsidR="002E3297" w:rsidTr="00414C8B">
        <w:tc>
          <w:tcPr>
            <w:tcW w:w="2116" w:type="dxa"/>
            <w:vAlign w:val="center"/>
            <w:hideMark/>
          </w:tcPr>
          <w:p w:rsidR="002E3297" w:rsidRDefault="002E3297">
            <w:pPr>
              <w:spacing w:after="200" w:line="256" w:lineRule="auto"/>
              <w:rPr>
                <w:rFonts w:ascii="Verdana" w:hAnsi="Verdana"/>
                <w:lang w:val="fr-CA" w:eastAsia="ar-SA"/>
              </w:rPr>
            </w:pPr>
            <w:r>
              <w:rPr>
                <w:rFonts w:ascii="Verdana" w:hAnsi="Verdana"/>
                <w:lang w:val="fr-CA" w:eastAsia="ar-SA"/>
              </w:rPr>
              <w:t>X</w:t>
            </w:r>
          </w:p>
        </w:tc>
        <w:tc>
          <w:tcPr>
            <w:tcW w:w="2284" w:type="dxa"/>
          </w:tcPr>
          <w:p w:rsidR="002E3297" w:rsidRDefault="002E3297">
            <w:pPr>
              <w:spacing w:after="200" w:line="256" w:lineRule="auto"/>
              <w:rPr>
                <w:rFonts w:ascii="Verdana" w:hAnsi="Verdana"/>
                <w:lang w:val="fr-CA" w:eastAsia="ar-SA"/>
              </w:rPr>
            </w:pPr>
          </w:p>
        </w:tc>
        <w:tc>
          <w:tcPr>
            <w:tcW w:w="2120" w:type="dxa"/>
          </w:tcPr>
          <w:p w:rsidR="002E3297" w:rsidRDefault="002E3297">
            <w:pPr>
              <w:spacing w:after="200" w:line="256" w:lineRule="auto"/>
              <w:rPr>
                <w:rFonts w:ascii="Verdana" w:hAnsi="Verdana"/>
                <w:lang w:val="fr-CA" w:eastAsia="ar-SA"/>
              </w:rPr>
            </w:pPr>
          </w:p>
        </w:tc>
        <w:tc>
          <w:tcPr>
            <w:tcW w:w="2120" w:type="dxa"/>
          </w:tcPr>
          <w:p w:rsidR="002E3297" w:rsidRDefault="002E3297">
            <w:pPr>
              <w:spacing w:after="200" w:line="256" w:lineRule="auto"/>
              <w:rPr>
                <w:rFonts w:ascii="Verdana" w:hAnsi="Verdana"/>
                <w:lang w:val="fr-CA" w:eastAsia="ar-SA"/>
              </w:rPr>
            </w:pPr>
          </w:p>
        </w:tc>
      </w:tr>
    </w:tbl>
    <w:p w:rsidR="002E3297" w:rsidRDefault="002E3297" w:rsidP="002E3297">
      <w:pPr>
        <w:rPr>
          <w:rFonts w:ascii="Verdana" w:hAnsi="Verdana"/>
          <w:lang w:val="fr-CA" w:eastAsia="ar-SA"/>
        </w:rPr>
      </w:pPr>
      <w:r>
        <w:rPr>
          <w:rFonts w:ascii="Verdana" w:hAnsi="Verdana"/>
          <w:lang w:val="fr-CA" w:eastAsia="ar-SA"/>
        </w:rPr>
        <w:t>DÉFINITIONS DES ZONES DE RENDEMENT</w:t>
      </w:r>
    </w:p>
    <w:tbl>
      <w:tblPr>
        <w:tblW w:w="9214" w:type="dxa"/>
        <w:tblLook w:val="04A0"/>
      </w:tblPr>
      <w:tblGrid>
        <w:gridCol w:w="2127"/>
        <w:gridCol w:w="7087"/>
      </w:tblGrid>
      <w:tr w:rsidR="002E3297" w:rsidRPr="00D74124" w:rsidTr="00414C8B">
        <w:trPr>
          <w:trHeight w:val="1799"/>
        </w:trPr>
        <w:tc>
          <w:tcPr>
            <w:tcW w:w="2127" w:type="dxa"/>
            <w:shd w:val="pct15" w:color="auto" w:fill="auto"/>
            <w:vAlign w:val="center"/>
            <w:hideMark/>
          </w:tcPr>
          <w:p w:rsidR="002E3297" w:rsidRDefault="002E3297">
            <w:pPr>
              <w:spacing w:after="200" w:line="256" w:lineRule="auto"/>
              <w:rPr>
                <w:rFonts w:ascii="Verdana" w:hAnsi="Verdana"/>
                <w:lang w:val="fr-CA" w:eastAsia="ar-SA"/>
              </w:rPr>
            </w:pPr>
            <w:r>
              <w:rPr>
                <w:rFonts w:ascii="Verdana" w:hAnsi="Verdana"/>
                <w:b/>
                <w:lang w:val="fr-CA" w:eastAsia="ar-SA"/>
              </w:rPr>
              <w:t>Dépasse</w:t>
            </w:r>
            <w:r w:rsidR="001365E4">
              <w:rPr>
                <w:rFonts w:ascii="Verdana" w:hAnsi="Verdana"/>
                <w:b/>
                <w:lang w:val="fr-CA" w:eastAsia="ar-SA"/>
              </w:rPr>
              <w:t xml:space="preserve"> les attentes</w:t>
            </w:r>
            <w:r>
              <w:rPr>
                <w:rFonts w:ascii="Verdana" w:hAnsi="Verdana"/>
                <w:b/>
                <w:lang w:val="fr-CA" w:eastAsia="ar-SA"/>
              </w:rPr>
              <w:t xml:space="preserve"> :  </w:t>
            </w:r>
          </w:p>
        </w:tc>
        <w:tc>
          <w:tcPr>
            <w:tcW w:w="7087" w:type="dxa"/>
            <w:vAlign w:val="center"/>
            <w:hideMark/>
          </w:tcPr>
          <w:p w:rsidR="002E3297" w:rsidRDefault="002E3297" w:rsidP="00A77BFF">
            <w:pPr>
              <w:spacing w:after="200" w:line="256" w:lineRule="auto"/>
              <w:rPr>
                <w:rFonts w:ascii="Verdana" w:hAnsi="Verdana"/>
                <w:lang w:val="fr-CA" w:eastAsia="ar-SA"/>
              </w:rPr>
            </w:pPr>
            <w:r>
              <w:rPr>
                <w:rFonts w:ascii="Verdana" w:hAnsi="Verdana"/>
                <w:lang w:val="fr-CA" w:eastAsia="ar-SA"/>
              </w:rPr>
              <w:t xml:space="preserve">Cette catégorie concerne les employés qui dépassent les exigences et normes établies pour le poste. </w:t>
            </w:r>
            <w:r w:rsidRPr="00DF7159">
              <w:rPr>
                <w:rFonts w:ascii="Verdana" w:hAnsi="Verdana"/>
                <w:lang w:val="fr-CA" w:eastAsia="ar-SA"/>
              </w:rPr>
              <w:t>Ils font preuve</w:t>
            </w:r>
            <w:r w:rsidR="00414C8B" w:rsidRPr="00DF7159">
              <w:rPr>
                <w:rFonts w:ascii="Verdana" w:hAnsi="Verdana"/>
                <w:lang w:val="fr-CA" w:eastAsia="ar-SA"/>
              </w:rPr>
              <w:t xml:space="preserve"> constante</w:t>
            </w:r>
            <w:r w:rsidRPr="00DF7159">
              <w:rPr>
                <w:rFonts w:ascii="Verdana" w:hAnsi="Verdana"/>
                <w:lang w:val="fr-CA" w:eastAsia="ar-SA"/>
              </w:rPr>
              <w:t xml:space="preserve"> d’initiative et d’ingéniosité, d’une qualité et d’un service exceptionnels. Les employés peuvent s’automotiver </w:t>
            </w:r>
            <w:r w:rsidR="00414C8B">
              <w:rPr>
                <w:rFonts w:ascii="Verdana" w:hAnsi="Verdana"/>
                <w:lang w:val="fr-CA" w:eastAsia="ar-SA"/>
              </w:rPr>
              <w:t>et travailler de</w:t>
            </w:r>
            <w:r>
              <w:rPr>
                <w:rFonts w:ascii="Verdana" w:hAnsi="Verdana"/>
                <w:lang w:val="fr-CA" w:eastAsia="ar-SA"/>
              </w:rPr>
              <w:t xml:space="preserve"> manière autonome</w:t>
            </w:r>
            <w:r w:rsidR="00414C8B">
              <w:rPr>
                <w:rFonts w:ascii="Verdana" w:hAnsi="Verdana"/>
                <w:lang w:val="fr-CA" w:eastAsia="ar-SA"/>
              </w:rPr>
              <w:t xml:space="preserve"> et </w:t>
            </w:r>
            <w:r>
              <w:rPr>
                <w:rFonts w:ascii="Verdana" w:hAnsi="Verdana"/>
                <w:lang w:val="fr-CA" w:eastAsia="ar-SA"/>
              </w:rPr>
              <w:t>recherche</w:t>
            </w:r>
            <w:r w:rsidR="00414C8B">
              <w:rPr>
                <w:rFonts w:ascii="Verdana" w:hAnsi="Verdana"/>
                <w:lang w:val="fr-CA" w:eastAsia="ar-SA"/>
              </w:rPr>
              <w:t>nt sans cesse</w:t>
            </w:r>
            <w:r>
              <w:rPr>
                <w:rFonts w:ascii="Verdana" w:hAnsi="Verdana"/>
                <w:lang w:val="fr-CA" w:eastAsia="ar-SA"/>
              </w:rPr>
              <w:t xml:space="preserve"> des possibilités d’améliorer le rendement au travail et </w:t>
            </w:r>
            <w:r w:rsidR="00414C8B">
              <w:rPr>
                <w:rFonts w:ascii="Verdana" w:hAnsi="Verdana"/>
                <w:lang w:val="fr-CA" w:eastAsia="ar-SA"/>
              </w:rPr>
              <w:t>d’</w:t>
            </w:r>
            <w:r>
              <w:rPr>
                <w:rFonts w:ascii="Verdana" w:hAnsi="Verdana"/>
                <w:lang w:val="fr-CA" w:eastAsia="ar-SA"/>
              </w:rPr>
              <w:t xml:space="preserve">encadrer ou </w:t>
            </w:r>
            <w:r w:rsidR="00414C8B">
              <w:rPr>
                <w:rFonts w:ascii="Verdana" w:hAnsi="Verdana"/>
                <w:lang w:val="fr-CA" w:eastAsia="ar-SA"/>
              </w:rPr>
              <w:t>d’</w:t>
            </w:r>
            <w:r>
              <w:rPr>
                <w:rFonts w:ascii="Verdana" w:hAnsi="Verdana"/>
                <w:lang w:val="fr-CA" w:eastAsia="ar-SA"/>
              </w:rPr>
              <w:t xml:space="preserve">aider les autres. Pour les employés encore en développement, leur rendement dépasse </w:t>
            </w:r>
            <w:r w:rsidR="00A77BFF">
              <w:rPr>
                <w:rFonts w:ascii="Verdana" w:hAnsi="Verdana"/>
                <w:lang w:val="fr-CA" w:eastAsia="ar-SA"/>
              </w:rPr>
              <w:t>nettement</w:t>
            </w:r>
            <w:r>
              <w:rPr>
                <w:rFonts w:ascii="Verdana" w:hAnsi="Verdana"/>
                <w:lang w:val="fr-CA" w:eastAsia="ar-SA"/>
              </w:rPr>
              <w:t xml:space="preserve"> les attentes pour quelqu’un de leur</w:t>
            </w:r>
            <w:r w:rsidR="00A77BFF">
              <w:rPr>
                <w:rFonts w:ascii="Verdana" w:hAnsi="Verdana"/>
                <w:lang w:val="fr-CA" w:eastAsia="ar-SA"/>
              </w:rPr>
              <w:t xml:space="preserve"> </w:t>
            </w:r>
            <w:r>
              <w:rPr>
                <w:rFonts w:ascii="Verdana" w:hAnsi="Verdana"/>
                <w:lang w:val="fr-CA" w:eastAsia="ar-SA"/>
              </w:rPr>
              <w:t>expérience.</w:t>
            </w:r>
          </w:p>
        </w:tc>
      </w:tr>
      <w:tr w:rsidR="002E3297" w:rsidRPr="00D74124" w:rsidTr="00414C8B">
        <w:trPr>
          <w:trHeight w:val="1258"/>
        </w:trPr>
        <w:tc>
          <w:tcPr>
            <w:tcW w:w="2127" w:type="dxa"/>
            <w:shd w:val="pct15" w:color="auto" w:fill="auto"/>
            <w:vAlign w:val="center"/>
            <w:hideMark/>
          </w:tcPr>
          <w:p w:rsidR="002E3297" w:rsidRDefault="002E3297">
            <w:pPr>
              <w:spacing w:after="200" w:line="256" w:lineRule="auto"/>
              <w:rPr>
                <w:rFonts w:ascii="Verdana" w:hAnsi="Verdana"/>
                <w:lang w:val="fr-CA" w:eastAsia="ar-SA"/>
              </w:rPr>
            </w:pPr>
            <w:r>
              <w:rPr>
                <w:rFonts w:ascii="Verdana" w:hAnsi="Verdana"/>
                <w:b/>
                <w:lang w:val="fr-CA" w:eastAsia="ar-SA"/>
              </w:rPr>
              <w:t xml:space="preserve">Entièrement satisfaisant :  </w:t>
            </w:r>
          </w:p>
        </w:tc>
        <w:tc>
          <w:tcPr>
            <w:tcW w:w="7087" w:type="dxa"/>
            <w:vAlign w:val="center"/>
            <w:hideMark/>
          </w:tcPr>
          <w:p w:rsidR="002E3297" w:rsidRDefault="002E3297" w:rsidP="00ED4815">
            <w:pPr>
              <w:spacing w:after="200" w:line="256" w:lineRule="auto"/>
              <w:rPr>
                <w:rFonts w:ascii="Verdana" w:hAnsi="Verdana"/>
                <w:lang w:val="fr-CA" w:eastAsia="ar-SA"/>
              </w:rPr>
            </w:pPr>
            <w:r>
              <w:rPr>
                <w:rFonts w:ascii="Verdana" w:hAnsi="Verdana"/>
                <w:lang w:val="fr-CA" w:eastAsia="ar-SA"/>
              </w:rPr>
              <w:t xml:space="preserve">Cette catégorie s’applique aux employés d’expérience qui remplissent </w:t>
            </w:r>
            <w:r w:rsidR="00A77BFF" w:rsidRPr="00A77BFF">
              <w:rPr>
                <w:rFonts w:ascii="Verdana" w:hAnsi="Verdana"/>
                <w:u w:val="single"/>
                <w:lang w:val="fr-CA" w:eastAsia="ar-SA"/>
              </w:rPr>
              <w:t>de façon constante</w:t>
            </w:r>
            <w:r>
              <w:rPr>
                <w:rFonts w:ascii="Verdana" w:hAnsi="Verdana"/>
                <w:lang w:val="fr-CA" w:eastAsia="ar-SA"/>
              </w:rPr>
              <w:t xml:space="preserve"> les exigences de leur poste ou aux employés en développement qui progressent à un rythme entièrement satisfaisant </w:t>
            </w:r>
            <w:r w:rsidR="0064085D">
              <w:rPr>
                <w:rFonts w:ascii="Verdana" w:hAnsi="Verdana"/>
                <w:lang w:val="fr-CA" w:eastAsia="ar-SA"/>
              </w:rPr>
              <w:t xml:space="preserve">en voie de devenir un </w:t>
            </w:r>
            <w:r w:rsidR="00C34BE9">
              <w:rPr>
                <w:rFonts w:ascii="Verdana" w:hAnsi="Verdana"/>
                <w:lang w:val="fr-CA" w:eastAsia="ar-SA"/>
              </w:rPr>
              <w:t xml:space="preserve">employé </w:t>
            </w:r>
            <w:r w:rsidR="0064085D">
              <w:rPr>
                <w:rFonts w:ascii="Verdana" w:hAnsi="Verdana"/>
                <w:lang w:val="fr-CA" w:eastAsia="ar-SA"/>
              </w:rPr>
              <w:t>compétent et efficace au travail</w:t>
            </w:r>
            <w:r>
              <w:rPr>
                <w:rFonts w:ascii="Verdana" w:hAnsi="Verdana"/>
                <w:lang w:val="fr-CA" w:eastAsia="ar-SA"/>
              </w:rPr>
              <w:t xml:space="preserve">. Le rendement quotidien est </w:t>
            </w:r>
            <w:r w:rsidR="0064085D">
              <w:rPr>
                <w:rFonts w:ascii="Verdana" w:hAnsi="Verdana"/>
                <w:lang w:val="fr-CA" w:eastAsia="ar-SA"/>
              </w:rPr>
              <w:t>solide</w:t>
            </w:r>
            <w:r w:rsidR="008E3E3A">
              <w:rPr>
                <w:rFonts w:ascii="Verdana" w:hAnsi="Verdana"/>
                <w:lang w:val="fr-CA" w:eastAsia="ar-SA"/>
              </w:rPr>
              <w:t>, sérieux</w:t>
            </w:r>
            <w:r w:rsidR="0064085D">
              <w:rPr>
                <w:rFonts w:ascii="Verdana" w:hAnsi="Verdana"/>
                <w:lang w:val="fr-CA" w:eastAsia="ar-SA"/>
              </w:rPr>
              <w:t xml:space="preserve"> </w:t>
            </w:r>
            <w:r>
              <w:rPr>
                <w:rFonts w:ascii="Verdana" w:hAnsi="Verdana"/>
                <w:lang w:val="fr-CA" w:eastAsia="ar-SA"/>
              </w:rPr>
              <w:t>et fiable. L’employé prend toujours les mesures appropriées pour réagir aux exigences de son travail.</w:t>
            </w:r>
          </w:p>
        </w:tc>
      </w:tr>
      <w:tr w:rsidR="002E3297" w:rsidRPr="00D74124" w:rsidTr="00414C8B">
        <w:trPr>
          <w:trHeight w:val="1545"/>
        </w:trPr>
        <w:tc>
          <w:tcPr>
            <w:tcW w:w="2127" w:type="dxa"/>
            <w:shd w:val="pct15" w:color="auto" w:fill="auto"/>
            <w:vAlign w:val="center"/>
            <w:hideMark/>
          </w:tcPr>
          <w:p w:rsidR="002E3297" w:rsidRDefault="002E3297" w:rsidP="008E3E3A">
            <w:pPr>
              <w:spacing w:after="80" w:line="257" w:lineRule="auto"/>
              <w:rPr>
                <w:rFonts w:ascii="Verdana" w:hAnsi="Verdana"/>
                <w:b/>
                <w:lang w:val="fr-CA" w:eastAsia="ar-SA"/>
              </w:rPr>
            </w:pPr>
            <w:r>
              <w:rPr>
                <w:rFonts w:ascii="Verdana" w:hAnsi="Verdana"/>
                <w:b/>
                <w:lang w:val="fr-CA" w:eastAsia="ar-SA"/>
              </w:rPr>
              <w:t>Généralement satisfaisant</w:t>
            </w:r>
            <w:r w:rsidR="00DC5278">
              <w:rPr>
                <w:rFonts w:ascii="Verdana" w:hAnsi="Verdana"/>
                <w:b/>
                <w:lang w:val="fr-CA" w:eastAsia="ar-SA"/>
              </w:rPr>
              <w:t xml:space="preserve"> </w:t>
            </w:r>
            <w:r>
              <w:rPr>
                <w:rFonts w:ascii="Verdana" w:hAnsi="Verdana"/>
                <w:b/>
                <w:lang w:val="fr-CA" w:eastAsia="ar-SA"/>
              </w:rPr>
              <w:t xml:space="preserve">/ </w:t>
            </w:r>
          </w:p>
          <w:p w:rsidR="002E3297" w:rsidRDefault="00A23E10" w:rsidP="00A23E10">
            <w:pPr>
              <w:spacing w:after="200" w:line="256" w:lineRule="auto"/>
              <w:rPr>
                <w:rFonts w:ascii="Verdana" w:hAnsi="Verdana"/>
                <w:lang w:val="fr-CA" w:eastAsia="ar-SA"/>
              </w:rPr>
            </w:pPr>
            <w:r>
              <w:rPr>
                <w:rFonts w:ascii="Verdana" w:hAnsi="Verdana"/>
                <w:b/>
                <w:lang w:val="fr-CA" w:eastAsia="ar-SA"/>
              </w:rPr>
              <w:t>besoin de c</w:t>
            </w:r>
            <w:r w:rsidR="002E3297">
              <w:rPr>
                <w:rFonts w:ascii="Verdana" w:hAnsi="Verdana"/>
                <w:b/>
                <w:lang w:val="fr-CA" w:eastAsia="ar-SA"/>
              </w:rPr>
              <w:t>ertaines améliorations :</w:t>
            </w:r>
          </w:p>
        </w:tc>
        <w:tc>
          <w:tcPr>
            <w:tcW w:w="7087" w:type="dxa"/>
            <w:vAlign w:val="center"/>
            <w:hideMark/>
          </w:tcPr>
          <w:p w:rsidR="002E3297" w:rsidRDefault="002E3297" w:rsidP="008E3E3A">
            <w:pPr>
              <w:spacing w:after="200" w:line="256" w:lineRule="auto"/>
              <w:rPr>
                <w:rFonts w:ascii="Verdana" w:hAnsi="Verdana"/>
                <w:lang w:val="fr-CA" w:eastAsia="ar-SA"/>
              </w:rPr>
            </w:pPr>
            <w:r>
              <w:rPr>
                <w:rFonts w:ascii="Verdana" w:hAnsi="Verdana"/>
                <w:lang w:val="fr-CA" w:eastAsia="ar-SA"/>
              </w:rPr>
              <w:t>Cette catégorie sert lorsque des amélioration</w:t>
            </w:r>
            <w:r w:rsidR="008E3E3A">
              <w:rPr>
                <w:rFonts w:ascii="Verdana" w:hAnsi="Verdana"/>
                <w:lang w:val="fr-CA" w:eastAsia="ar-SA"/>
              </w:rPr>
              <w:t>s sont nécessaires pour remplir la totalité des</w:t>
            </w:r>
            <w:r>
              <w:rPr>
                <w:rFonts w:ascii="Verdana" w:hAnsi="Verdana"/>
                <w:lang w:val="fr-CA" w:eastAsia="ar-SA"/>
              </w:rPr>
              <w:t xml:space="preserve"> exigences du poste. Même si une grande partie du travail respecte les normes, certains aspects sont à améliorer. Pour les employés encore en développement, cette catégorie indique que le progrès est plus lent que prévu pour quelqu’un de </w:t>
            </w:r>
            <w:r w:rsidR="008E3E3A">
              <w:rPr>
                <w:rFonts w:ascii="Verdana" w:hAnsi="Verdana"/>
                <w:lang w:val="fr-CA" w:eastAsia="ar-SA"/>
              </w:rPr>
              <w:t>son</w:t>
            </w:r>
            <w:r>
              <w:rPr>
                <w:rFonts w:ascii="Verdana" w:hAnsi="Verdana"/>
                <w:lang w:val="fr-CA" w:eastAsia="ar-SA"/>
              </w:rPr>
              <w:t xml:space="preserve"> expérience.</w:t>
            </w:r>
          </w:p>
        </w:tc>
      </w:tr>
      <w:tr w:rsidR="002E3297" w:rsidRPr="00D74124" w:rsidTr="00414C8B">
        <w:trPr>
          <w:trHeight w:val="1412"/>
        </w:trPr>
        <w:tc>
          <w:tcPr>
            <w:tcW w:w="2127" w:type="dxa"/>
            <w:shd w:val="pct15" w:color="auto" w:fill="auto"/>
            <w:vAlign w:val="center"/>
            <w:hideMark/>
          </w:tcPr>
          <w:p w:rsidR="002E3297" w:rsidRDefault="002E3297">
            <w:pPr>
              <w:spacing w:after="200" w:line="256" w:lineRule="auto"/>
              <w:rPr>
                <w:rFonts w:ascii="Verdana" w:hAnsi="Verdana"/>
                <w:lang w:val="fr-CA" w:eastAsia="ar-SA"/>
              </w:rPr>
            </w:pPr>
            <w:r>
              <w:rPr>
                <w:rFonts w:ascii="Verdana" w:hAnsi="Verdana"/>
                <w:b/>
                <w:lang w:val="fr-CA" w:eastAsia="ar-SA"/>
              </w:rPr>
              <w:t>Insatisfaisant </w:t>
            </w:r>
            <w:r>
              <w:rPr>
                <w:rFonts w:ascii="Verdana" w:hAnsi="Verdana"/>
                <w:lang w:val="fr-CA" w:eastAsia="ar-SA"/>
              </w:rPr>
              <w:t xml:space="preserve">:  </w:t>
            </w:r>
          </w:p>
        </w:tc>
        <w:tc>
          <w:tcPr>
            <w:tcW w:w="7087" w:type="dxa"/>
            <w:vAlign w:val="center"/>
            <w:hideMark/>
          </w:tcPr>
          <w:p w:rsidR="002E3297" w:rsidRDefault="002E3297" w:rsidP="00FE04D3">
            <w:pPr>
              <w:spacing w:after="200" w:line="256" w:lineRule="auto"/>
              <w:rPr>
                <w:rFonts w:ascii="Verdana" w:hAnsi="Verdana"/>
                <w:lang w:val="fr-CA" w:eastAsia="ar-SA"/>
              </w:rPr>
            </w:pPr>
            <w:r>
              <w:rPr>
                <w:rFonts w:ascii="Verdana" w:hAnsi="Verdana"/>
                <w:lang w:val="fr-CA" w:eastAsia="ar-SA"/>
              </w:rPr>
              <w:t xml:space="preserve">L’usage de cette catégorie </w:t>
            </w:r>
            <w:r w:rsidR="00794E3B">
              <w:rPr>
                <w:rFonts w:ascii="Verdana" w:hAnsi="Verdana"/>
                <w:lang w:val="fr-CA" w:eastAsia="ar-SA"/>
              </w:rPr>
              <w:t>relève de cas rares où les employés</w:t>
            </w:r>
            <w:r>
              <w:rPr>
                <w:rFonts w:ascii="Verdana" w:hAnsi="Verdana"/>
                <w:lang w:val="fr-CA" w:eastAsia="ar-SA"/>
              </w:rPr>
              <w:t xml:space="preserve"> démontrent </w:t>
            </w:r>
            <w:r w:rsidR="00794E3B">
              <w:rPr>
                <w:rFonts w:ascii="Verdana" w:hAnsi="Verdana"/>
                <w:lang w:val="fr-CA" w:eastAsia="ar-SA"/>
              </w:rPr>
              <w:t xml:space="preserve">qu’ils ne peuvent absolument </w:t>
            </w:r>
            <w:r>
              <w:rPr>
                <w:rFonts w:ascii="Verdana" w:hAnsi="Verdana"/>
                <w:lang w:val="fr-CA" w:eastAsia="ar-SA"/>
              </w:rPr>
              <w:t>pas atteindre les normes minim</w:t>
            </w:r>
            <w:r w:rsidR="00794E3B">
              <w:rPr>
                <w:rFonts w:ascii="Verdana" w:hAnsi="Verdana"/>
                <w:lang w:val="fr-CA" w:eastAsia="ar-SA"/>
              </w:rPr>
              <w:t>ales</w:t>
            </w:r>
            <w:r>
              <w:rPr>
                <w:rFonts w:ascii="Verdana" w:hAnsi="Verdana"/>
                <w:lang w:val="fr-CA" w:eastAsia="ar-SA"/>
              </w:rPr>
              <w:t xml:space="preserve"> attendues </w:t>
            </w:r>
            <w:r w:rsidR="00794E3B">
              <w:rPr>
                <w:rFonts w:ascii="Verdana" w:hAnsi="Verdana"/>
                <w:lang w:val="fr-CA" w:eastAsia="ar-SA"/>
              </w:rPr>
              <w:t>à</w:t>
            </w:r>
            <w:r>
              <w:rPr>
                <w:rFonts w:ascii="Verdana" w:hAnsi="Verdana"/>
                <w:lang w:val="fr-CA" w:eastAsia="ar-SA"/>
              </w:rPr>
              <w:t xml:space="preserve"> leur poste. Ils ne répondent pas aux efforts visant à améliorer leur rendement et leur attitude </w:t>
            </w:r>
            <w:r w:rsidR="00FE04D3">
              <w:rPr>
                <w:rFonts w:ascii="Verdana" w:hAnsi="Verdana"/>
                <w:lang w:val="fr-CA" w:eastAsia="ar-SA"/>
              </w:rPr>
              <w:t>ne fait aucun doute de</w:t>
            </w:r>
            <w:r>
              <w:rPr>
                <w:rFonts w:ascii="Verdana" w:hAnsi="Verdana"/>
                <w:lang w:val="fr-CA" w:eastAsia="ar-SA"/>
              </w:rPr>
              <w:t xml:space="preserve"> leur manque d’intérêt à le faire.</w:t>
            </w:r>
          </w:p>
        </w:tc>
      </w:tr>
    </w:tbl>
    <w:p w:rsidR="002E3297" w:rsidRDefault="002E3297" w:rsidP="002E3297">
      <w:pPr>
        <w:rPr>
          <w:rFonts w:ascii="Verdana" w:hAnsi="Verdana"/>
          <w:lang w:val="fr-CA" w:eastAsia="ar-SA"/>
        </w:rPr>
      </w:pPr>
    </w:p>
    <w:p w:rsidR="002E3297" w:rsidRDefault="002E3297" w:rsidP="002E3297">
      <w:pPr>
        <w:rPr>
          <w:rFonts w:ascii="Verdana" w:hAnsi="Verdana"/>
          <w:lang w:val="fr-CA" w:eastAsia="ar-SA"/>
        </w:rPr>
      </w:pPr>
      <w:r>
        <w:rPr>
          <w:rFonts w:ascii="Verdana" w:hAnsi="Verdana"/>
          <w:lang w:val="fr-CA" w:eastAsia="ar-SA"/>
        </w:rPr>
        <w:t>ÉTABLIR DES CRITÈRES INTELLIGENTS POUR LES OBJECTIFS (S-M-A-R-T) :</w:t>
      </w:r>
    </w:p>
    <w:p w:rsidR="002E3297" w:rsidRDefault="002E3297" w:rsidP="002E3297">
      <w:pPr>
        <w:rPr>
          <w:rFonts w:ascii="Verdana" w:hAnsi="Verdana"/>
          <w:b/>
          <w:lang w:val="fr-CA" w:eastAsia="ar-SA"/>
        </w:rPr>
      </w:pPr>
    </w:p>
    <w:p w:rsidR="002E3297" w:rsidRDefault="002E3297" w:rsidP="002E3297">
      <w:pPr>
        <w:rPr>
          <w:rFonts w:ascii="Verdana" w:hAnsi="Verdana"/>
          <w:lang w:val="fr-CA" w:eastAsia="ar-SA"/>
        </w:rPr>
      </w:pPr>
      <w:r>
        <w:rPr>
          <w:rFonts w:ascii="Verdana" w:hAnsi="Verdana"/>
          <w:b/>
          <w:lang w:val="fr-CA" w:eastAsia="ar-SA"/>
        </w:rPr>
        <w:t xml:space="preserve">S’applique à Définir les </w:t>
      </w:r>
      <w:r w:rsidRPr="00DF7159">
        <w:rPr>
          <w:rFonts w:ascii="Verdana" w:hAnsi="Verdana"/>
          <w:b/>
          <w:lang w:val="fr-CA" w:eastAsia="ar-SA"/>
        </w:rPr>
        <w:t xml:space="preserve">résultats clés (Partie II) </w:t>
      </w:r>
      <w:r>
        <w:rPr>
          <w:rFonts w:ascii="Verdana" w:hAnsi="Verdana"/>
          <w:b/>
          <w:lang w:val="fr-CA" w:eastAsia="ar-SA"/>
        </w:rPr>
        <w:t>et à Planifier le développement (Partie III)</w:t>
      </w:r>
    </w:p>
    <w:tbl>
      <w:tblPr>
        <w:tblW w:w="9747" w:type="dxa"/>
        <w:tblLook w:val="04A0"/>
      </w:tblPr>
      <w:tblGrid>
        <w:gridCol w:w="1809"/>
        <w:gridCol w:w="7938"/>
      </w:tblGrid>
      <w:tr w:rsidR="002E3297" w:rsidRPr="00D74124" w:rsidTr="002E3297">
        <w:tc>
          <w:tcPr>
            <w:tcW w:w="9747" w:type="dxa"/>
            <w:gridSpan w:val="2"/>
            <w:shd w:val="pct15" w:color="auto" w:fill="auto"/>
            <w:hideMark/>
          </w:tcPr>
          <w:p w:rsidR="002E3297" w:rsidRDefault="002E3297">
            <w:pPr>
              <w:spacing w:after="200" w:line="256" w:lineRule="auto"/>
              <w:rPr>
                <w:rFonts w:ascii="Verdana" w:hAnsi="Verdana"/>
                <w:lang w:val="fr-CA" w:eastAsia="ar-SA"/>
              </w:rPr>
            </w:pPr>
            <w:r>
              <w:rPr>
                <w:rFonts w:ascii="Verdana" w:hAnsi="Verdana"/>
                <w:lang w:val="fr-CA" w:eastAsia="ar-SA"/>
              </w:rPr>
              <w:t>Le rendement commence par des objectifs intelligents</w:t>
            </w:r>
          </w:p>
        </w:tc>
      </w:tr>
      <w:tr w:rsidR="002E3297" w:rsidRPr="00D74124" w:rsidTr="002E3297">
        <w:tc>
          <w:tcPr>
            <w:tcW w:w="1809" w:type="dxa"/>
            <w:vAlign w:val="center"/>
            <w:hideMark/>
          </w:tcPr>
          <w:p w:rsidR="002E3297" w:rsidRDefault="002E3297">
            <w:pPr>
              <w:spacing w:after="200" w:line="256" w:lineRule="auto"/>
              <w:rPr>
                <w:rFonts w:ascii="Verdana" w:hAnsi="Verdana"/>
                <w:lang w:val="fr-CA" w:eastAsia="ar-SA"/>
              </w:rPr>
            </w:pPr>
            <w:r w:rsidRPr="000C24C2">
              <w:rPr>
                <w:rFonts w:ascii="Verdana" w:hAnsi="Verdana"/>
                <w:b/>
                <w:lang w:val="fr-CA" w:eastAsia="ar-SA"/>
              </w:rPr>
              <w:t>S</w:t>
            </w:r>
            <w:r>
              <w:rPr>
                <w:rFonts w:ascii="Verdana" w:hAnsi="Verdana"/>
                <w:lang w:val="fr-CA" w:eastAsia="ar-SA"/>
              </w:rPr>
              <w:t>pécifiques</w:t>
            </w:r>
          </w:p>
        </w:tc>
        <w:tc>
          <w:tcPr>
            <w:tcW w:w="7938" w:type="dxa"/>
            <w:vAlign w:val="center"/>
            <w:hideMark/>
          </w:tcPr>
          <w:p w:rsidR="002E3297" w:rsidRDefault="002E3297">
            <w:pPr>
              <w:spacing w:after="200" w:line="256" w:lineRule="auto"/>
              <w:rPr>
                <w:rFonts w:ascii="Verdana" w:hAnsi="Verdana"/>
                <w:lang w:val="fr-CA" w:eastAsia="ar-SA"/>
              </w:rPr>
            </w:pPr>
            <w:r>
              <w:rPr>
                <w:rFonts w:ascii="Verdana" w:hAnsi="Verdana"/>
                <w:lang w:val="fr-CA" w:eastAsia="ar-SA"/>
              </w:rPr>
              <w:t>● Quel est l’effet ou le résultat précis à atteindre?</w:t>
            </w:r>
          </w:p>
        </w:tc>
      </w:tr>
      <w:tr w:rsidR="002E3297" w:rsidRPr="00D74124" w:rsidTr="002E3297">
        <w:tc>
          <w:tcPr>
            <w:tcW w:w="1809" w:type="dxa"/>
            <w:vAlign w:val="center"/>
            <w:hideMark/>
          </w:tcPr>
          <w:p w:rsidR="002E3297" w:rsidRDefault="002E3297">
            <w:pPr>
              <w:spacing w:after="200" w:line="256" w:lineRule="auto"/>
              <w:rPr>
                <w:rFonts w:ascii="Verdana" w:hAnsi="Verdana"/>
                <w:lang w:val="fr-CA" w:eastAsia="ar-SA"/>
              </w:rPr>
            </w:pPr>
            <w:r w:rsidRPr="000C24C2">
              <w:rPr>
                <w:rFonts w:ascii="Verdana" w:hAnsi="Verdana"/>
                <w:b/>
                <w:lang w:val="fr-CA" w:eastAsia="ar-SA"/>
              </w:rPr>
              <w:t>M</w:t>
            </w:r>
            <w:r>
              <w:rPr>
                <w:rFonts w:ascii="Verdana" w:hAnsi="Verdana"/>
                <w:lang w:val="fr-CA" w:eastAsia="ar-SA"/>
              </w:rPr>
              <w:t>esurables</w:t>
            </w:r>
          </w:p>
        </w:tc>
        <w:tc>
          <w:tcPr>
            <w:tcW w:w="7938" w:type="dxa"/>
            <w:vAlign w:val="center"/>
            <w:hideMark/>
          </w:tcPr>
          <w:p w:rsidR="002E3297" w:rsidRDefault="002E3297">
            <w:pPr>
              <w:spacing w:after="200" w:line="256" w:lineRule="auto"/>
              <w:rPr>
                <w:rFonts w:ascii="Verdana" w:hAnsi="Verdana"/>
                <w:lang w:val="fr-CA" w:eastAsia="ar-SA"/>
              </w:rPr>
            </w:pPr>
            <w:r>
              <w:rPr>
                <w:rFonts w:ascii="Verdana" w:hAnsi="Verdana"/>
                <w:lang w:val="fr-CA" w:eastAsia="ar-SA"/>
              </w:rPr>
              <w:t>● Combien, comment</w:t>
            </w:r>
            <w:r w:rsidR="00F25975">
              <w:rPr>
                <w:rFonts w:ascii="Verdana" w:hAnsi="Verdana"/>
                <w:lang w:val="fr-CA" w:eastAsia="ar-SA"/>
              </w:rPr>
              <w:t>, à quel point</w:t>
            </w:r>
            <w:r>
              <w:rPr>
                <w:rFonts w:ascii="Verdana" w:hAnsi="Verdana"/>
                <w:lang w:val="fr-CA" w:eastAsia="ar-SA"/>
              </w:rPr>
              <w:t>?</w:t>
            </w:r>
          </w:p>
        </w:tc>
      </w:tr>
      <w:tr w:rsidR="002E3297" w:rsidRPr="00D74124" w:rsidTr="002E3297">
        <w:tc>
          <w:tcPr>
            <w:tcW w:w="1809" w:type="dxa"/>
            <w:vAlign w:val="center"/>
            <w:hideMark/>
          </w:tcPr>
          <w:p w:rsidR="002E3297" w:rsidRDefault="002E3297">
            <w:pPr>
              <w:spacing w:after="200" w:line="256" w:lineRule="auto"/>
              <w:rPr>
                <w:rFonts w:ascii="Verdana" w:hAnsi="Verdana"/>
                <w:lang w:val="fr-CA" w:eastAsia="ar-SA"/>
              </w:rPr>
            </w:pPr>
            <w:r w:rsidRPr="000C24C2">
              <w:rPr>
                <w:rFonts w:ascii="Verdana" w:hAnsi="Verdana"/>
                <w:b/>
                <w:lang w:val="fr-CA" w:eastAsia="ar-SA"/>
              </w:rPr>
              <w:t>A</w:t>
            </w:r>
            <w:r>
              <w:rPr>
                <w:rFonts w:ascii="Verdana" w:hAnsi="Verdana"/>
                <w:lang w:val="fr-CA" w:eastAsia="ar-SA"/>
              </w:rPr>
              <w:t>tteignables</w:t>
            </w:r>
          </w:p>
        </w:tc>
        <w:tc>
          <w:tcPr>
            <w:tcW w:w="7938" w:type="dxa"/>
            <w:vAlign w:val="center"/>
            <w:hideMark/>
          </w:tcPr>
          <w:p w:rsidR="002E3297" w:rsidRDefault="002E3297" w:rsidP="00D1533F">
            <w:pPr>
              <w:spacing w:after="200" w:line="256" w:lineRule="auto"/>
              <w:rPr>
                <w:rFonts w:ascii="Verdana" w:hAnsi="Verdana"/>
                <w:lang w:val="fr-CA" w:eastAsia="ar-SA"/>
              </w:rPr>
            </w:pPr>
            <w:r>
              <w:rPr>
                <w:rFonts w:ascii="Verdana" w:hAnsi="Verdana"/>
                <w:lang w:val="fr-CA" w:eastAsia="ar-SA"/>
              </w:rPr>
              <w:t xml:space="preserve">● </w:t>
            </w:r>
            <w:r w:rsidRPr="00D1533F">
              <w:rPr>
                <w:rFonts w:ascii="Verdana" w:hAnsi="Verdana"/>
                <w:lang w:val="fr-CA" w:eastAsia="ar-SA"/>
              </w:rPr>
              <w:t xml:space="preserve">Difficiles mais </w:t>
            </w:r>
            <w:r w:rsidR="00D1533F" w:rsidRPr="00D1533F">
              <w:rPr>
                <w:rFonts w:ascii="Verdana" w:hAnsi="Verdana"/>
                <w:lang w:val="fr-CA" w:eastAsia="ar-SA"/>
              </w:rPr>
              <w:t>possibles</w:t>
            </w:r>
            <w:r w:rsidRPr="00D1533F">
              <w:rPr>
                <w:rFonts w:ascii="Verdana" w:hAnsi="Verdana"/>
                <w:lang w:val="fr-CA" w:eastAsia="ar-SA"/>
              </w:rPr>
              <w:t>,</w:t>
            </w:r>
            <w:r>
              <w:rPr>
                <w:rFonts w:ascii="Verdana" w:hAnsi="Verdana"/>
                <w:lang w:val="fr-CA" w:eastAsia="ar-SA"/>
              </w:rPr>
              <w:t xml:space="preserve"> qui font appliquer au maximum les connaissances et les habiletés.</w:t>
            </w:r>
          </w:p>
        </w:tc>
      </w:tr>
      <w:tr w:rsidR="002E3297" w:rsidRPr="00D74124" w:rsidTr="002E3297">
        <w:tc>
          <w:tcPr>
            <w:tcW w:w="1809" w:type="dxa"/>
            <w:vAlign w:val="center"/>
            <w:hideMark/>
          </w:tcPr>
          <w:p w:rsidR="002E3297" w:rsidRDefault="000C24C2" w:rsidP="00D1533F">
            <w:pPr>
              <w:spacing w:after="200" w:line="256" w:lineRule="auto"/>
              <w:rPr>
                <w:rFonts w:ascii="Verdana" w:hAnsi="Verdana"/>
                <w:lang w:val="fr-CA" w:eastAsia="ar-SA"/>
              </w:rPr>
            </w:pPr>
            <w:r w:rsidRPr="00D1533F">
              <w:rPr>
                <w:rFonts w:ascii="Verdana" w:hAnsi="Verdana"/>
                <w:b/>
                <w:lang w:val="fr-CA" w:eastAsia="ar-SA"/>
              </w:rPr>
              <w:t>R</w:t>
            </w:r>
            <w:r w:rsidR="00F25975" w:rsidRPr="00D1533F">
              <w:rPr>
                <w:rFonts w:ascii="Verdana" w:hAnsi="Verdana"/>
                <w:lang w:val="fr-CA" w:eastAsia="ar-SA"/>
              </w:rPr>
              <w:t>éalistes</w:t>
            </w:r>
          </w:p>
        </w:tc>
        <w:tc>
          <w:tcPr>
            <w:tcW w:w="7938" w:type="dxa"/>
            <w:vAlign w:val="center"/>
            <w:hideMark/>
          </w:tcPr>
          <w:p w:rsidR="002E3297" w:rsidRDefault="002E3297">
            <w:pPr>
              <w:spacing w:after="200" w:line="256" w:lineRule="auto"/>
              <w:rPr>
                <w:rFonts w:ascii="Verdana" w:hAnsi="Verdana"/>
                <w:lang w:val="fr-CA" w:eastAsia="ar-SA"/>
              </w:rPr>
            </w:pPr>
            <w:r>
              <w:rPr>
                <w:rFonts w:ascii="Verdana" w:hAnsi="Verdana"/>
                <w:lang w:val="fr-CA" w:eastAsia="ar-SA"/>
              </w:rPr>
              <w:t>● Dans la mesure du contrôle de l’employé et des priorités qui lui sont assignées.</w:t>
            </w:r>
          </w:p>
        </w:tc>
      </w:tr>
      <w:tr w:rsidR="002E3297" w:rsidRPr="00D74124" w:rsidTr="002E3297">
        <w:tc>
          <w:tcPr>
            <w:tcW w:w="1809" w:type="dxa"/>
            <w:vAlign w:val="center"/>
            <w:hideMark/>
          </w:tcPr>
          <w:p w:rsidR="002E3297" w:rsidRDefault="000B33A2">
            <w:pPr>
              <w:spacing w:after="200" w:line="256" w:lineRule="auto"/>
              <w:rPr>
                <w:rFonts w:ascii="Verdana" w:hAnsi="Verdana"/>
                <w:lang w:val="fr-CA" w:eastAsia="ar-SA"/>
              </w:rPr>
            </w:pPr>
            <w:r w:rsidRPr="000C24C2">
              <w:rPr>
                <w:rFonts w:ascii="Verdana" w:hAnsi="Verdana"/>
                <w:b/>
                <w:lang w:val="fr-CA" w:eastAsia="ar-SA"/>
              </w:rPr>
              <w:t>T</w:t>
            </w:r>
            <w:r w:rsidR="002E3297">
              <w:rPr>
                <w:rFonts w:ascii="Verdana" w:hAnsi="Verdana"/>
                <w:lang w:val="fr-CA" w:eastAsia="ar-SA"/>
              </w:rPr>
              <w:t>emps voulu</w:t>
            </w:r>
            <w:r>
              <w:rPr>
                <w:rFonts w:ascii="Verdana" w:hAnsi="Verdana"/>
                <w:lang w:val="fr-CA" w:eastAsia="ar-SA"/>
              </w:rPr>
              <w:t xml:space="preserve"> (en)</w:t>
            </w:r>
          </w:p>
        </w:tc>
        <w:tc>
          <w:tcPr>
            <w:tcW w:w="7938" w:type="dxa"/>
            <w:vAlign w:val="center"/>
            <w:hideMark/>
          </w:tcPr>
          <w:p w:rsidR="002E3297" w:rsidRDefault="002E3297">
            <w:pPr>
              <w:spacing w:after="200" w:line="256" w:lineRule="auto"/>
              <w:rPr>
                <w:rFonts w:ascii="Verdana" w:hAnsi="Verdana"/>
                <w:lang w:val="fr-CA" w:eastAsia="ar-SA"/>
              </w:rPr>
            </w:pPr>
            <w:r>
              <w:rPr>
                <w:rFonts w:ascii="Verdana" w:hAnsi="Verdana"/>
                <w:lang w:val="fr-CA" w:eastAsia="ar-SA"/>
              </w:rPr>
              <w:t xml:space="preserve">● Est-ce qu’une heure ou une date est fixée pour la réalisation? </w:t>
            </w:r>
          </w:p>
        </w:tc>
      </w:tr>
    </w:tbl>
    <w:p w:rsidR="002E3297" w:rsidRPr="00DF7159" w:rsidRDefault="002E3297" w:rsidP="002E3297">
      <w:pPr>
        <w:rPr>
          <w:rFonts w:ascii="Verdana" w:hAnsi="Verdana"/>
          <w:lang w:val="fr-CA" w:eastAsia="ar-SA"/>
        </w:rPr>
      </w:pPr>
    </w:p>
    <w:p w:rsidR="002E3297" w:rsidRPr="00DF7159" w:rsidRDefault="002E3297" w:rsidP="002E3297">
      <w:pPr>
        <w:rPr>
          <w:rFonts w:ascii="Verdana" w:hAnsi="Verdana"/>
          <w:b/>
          <w:lang w:val="fr-CA" w:eastAsia="ar-SA"/>
        </w:rPr>
      </w:pPr>
      <w:r w:rsidRPr="00DF7159">
        <w:rPr>
          <w:rFonts w:ascii="Verdana" w:hAnsi="Verdana"/>
          <w:b/>
          <w:lang w:val="fr-CA" w:eastAsia="ar-SA"/>
        </w:rPr>
        <w:t>PARTIE – COMPÉTENCES EN LEADERSHIP</w:t>
      </w:r>
    </w:p>
    <w:p w:rsidR="002E3297" w:rsidRDefault="002E3297" w:rsidP="002E3297">
      <w:pPr>
        <w:rPr>
          <w:rFonts w:ascii="Verdana" w:hAnsi="Verdana"/>
          <w:lang w:val="fr-CA" w:eastAsia="ar-SA"/>
        </w:rPr>
      </w:pPr>
      <w:r w:rsidRPr="00DF7159">
        <w:rPr>
          <w:rFonts w:ascii="Verdana" w:hAnsi="Verdana"/>
          <w:lang w:val="fr-CA" w:eastAsia="ar-SA"/>
        </w:rPr>
        <w:t xml:space="preserve">ÉVALUATION DE LA PERSONNE D’APRÈS LES COMPÉTENCES </w:t>
      </w:r>
      <w:r>
        <w:rPr>
          <w:rFonts w:ascii="Verdana" w:hAnsi="Verdana"/>
          <w:lang w:val="fr-CA" w:eastAsia="ar-SA"/>
        </w:rPr>
        <w:t xml:space="preserve">EN LEADERSHIP </w:t>
      </w:r>
    </w:p>
    <w:p w:rsidR="002E3297" w:rsidRDefault="002E3297" w:rsidP="002E3297">
      <w:pPr>
        <w:rPr>
          <w:rFonts w:ascii="Verdana" w:hAnsi="Verdana"/>
          <w:lang w:val="fr-CA" w:eastAsia="ar-SA"/>
        </w:rPr>
      </w:pPr>
    </w:p>
    <w:tbl>
      <w:tblPr>
        <w:tblW w:w="0" w:type="auto"/>
        <w:tblLook w:val="04A0"/>
      </w:tblPr>
      <w:tblGrid>
        <w:gridCol w:w="1289"/>
        <w:gridCol w:w="1722"/>
        <w:gridCol w:w="1416"/>
        <w:gridCol w:w="817"/>
        <w:gridCol w:w="1791"/>
        <w:gridCol w:w="1821"/>
      </w:tblGrid>
      <w:tr w:rsidR="002E3297" w:rsidTr="002E3297">
        <w:tc>
          <w:tcPr>
            <w:tcW w:w="4788" w:type="dxa"/>
            <w:gridSpan w:val="3"/>
            <w:shd w:val="pct15" w:color="auto" w:fill="auto"/>
            <w:hideMark/>
          </w:tcPr>
          <w:p w:rsidR="002E3297" w:rsidRPr="00DF7159" w:rsidRDefault="002E3297">
            <w:pPr>
              <w:spacing w:after="200" w:line="256" w:lineRule="auto"/>
              <w:rPr>
                <w:rFonts w:ascii="Verdana" w:hAnsi="Verdana"/>
                <w:b/>
                <w:lang w:val="fr-CA" w:eastAsia="ar-SA"/>
              </w:rPr>
            </w:pPr>
            <w:r w:rsidRPr="00DF7159">
              <w:rPr>
                <w:rFonts w:ascii="Verdana" w:hAnsi="Verdana"/>
                <w:b/>
                <w:lang w:val="fr-CA" w:eastAsia="ar-SA"/>
              </w:rPr>
              <w:t>Compétences en leadership - 1</w:t>
            </w:r>
          </w:p>
        </w:tc>
        <w:tc>
          <w:tcPr>
            <w:tcW w:w="4788" w:type="dxa"/>
            <w:gridSpan w:val="3"/>
            <w:shd w:val="pct15" w:color="auto" w:fill="auto"/>
            <w:hideMark/>
          </w:tcPr>
          <w:p w:rsidR="002E3297" w:rsidRPr="00DF7159" w:rsidRDefault="00975B8E">
            <w:pPr>
              <w:spacing w:after="200" w:line="256" w:lineRule="auto"/>
              <w:rPr>
                <w:rFonts w:ascii="Verdana" w:hAnsi="Verdana"/>
                <w:b/>
                <w:highlight w:val="cyan"/>
                <w:lang w:val="fr-CA" w:eastAsia="ar-SA"/>
              </w:rPr>
            </w:pPr>
            <w:r w:rsidRPr="00DF7159">
              <w:rPr>
                <w:rFonts w:ascii="Verdana" w:hAnsi="Verdana"/>
                <w:b/>
                <w:lang w:val="fr-CA" w:eastAsia="ar-SA"/>
              </w:rPr>
              <w:t>Normes du rendement attendu</w:t>
            </w:r>
          </w:p>
        </w:tc>
      </w:tr>
      <w:tr w:rsidR="002E3297" w:rsidRPr="00D74124" w:rsidTr="002E3297">
        <w:tc>
          <w:tcPr>
            <w:tcW w:w="4788" w:type="dxa"/>
            <w:gridSpan w:val="3"/>
          </w:tcPr>
          <w:p w:rsidR="002E3297" w:rsidRPr="00DF7159" w:rsidRDefault="002E3297">
            <w:pPr>
              <w:spacing w:after="200" w:line="256" w:lineRule="auto"/>
              <w:rPr>
                <w:rFonts w:ascii="Verdana" w:hAnsi="Verdana"/>
                <w:b/>
                <w:lang w:val="fr-CA" w:eastAsia="ar-SA"/>
              </w:rPr>
            </w:pPr>
            <w:r w:rsidRPr="00DF7159">
              <w:rPr>
                <w:rFonts w:ascii="Verdana" w:hAnsi="Verdana"/>
                <w:b/>
                <w:lang w:val="fr-CA" w:eastAsia="ar-SA"/>
              </w:rPr>
              <w:t xml:space="preserve">1 – Applique une </w:t>
            </w:r>
            <w:r w:rsidR="00FE04D3" w:rsidRPr="00DF7159">
              <w:rPr>
                <w:rFonts w:ascii="Verdana" w:hAnsi="Verdana"/>
                <w:b/>
                <w:lang w:val="fr-CA" w:eastAsia="ar-SA"/>
              </w:rPr>
              <w:t>aisance</w:t>
            </w:r>
            <w:r w:rsidRPr="00DF7159">
              <w:rPr>
                <w:rFonts w:ascii="Verdana" w:hAnsi="Verdana"/>
                <w:b/>
                <w:lang w:val="fr-CA" w:eastAsia="ar-SA"/>
              </w:rPr>
              <w:t xml:space="preserve"> stratégique : </w:t>
            </w:r>
          </w:p>
          <w:p w:rsidR="002E3297" w:rsidRPr="00DF7159" w:rsidRDefault="008C2C12">
            <w:pPr>
              <w:spacing w:after="200" w:line="256" w:lineRule="auto"/>
              <w:rPr>
                <w:rFonts w:ascii="Verdana" w:hAnsi="Verdana"/>
                <w:lang w:val="fr-CA" w:eastAsia="ar-SA"/>
              </w:rPr>
            </w:pPr>
            <w:r w:rsidRPr="00DF7159">
              <w:rPr>
                <w:rFonts w:ascii="Verdana" w:hAnsi="Verdana"/>
                <w:lang w:val="fr-CA" w:eastAsia="ar-SA"/>
              </w:rPr>
              <w:t>Est</w:t>
            </w:r>
            <w:r w:rsidR="002E3297" w:rsidRPr="00DF7159">
              <w:rPr>
                <w:rFonts w:ascii="Verdana" w:hAnsi="Verdana"/>
                <w:lang w:val="fr-CA" w:eastAsia="ar-SA"/>
              </w:rPr>
              <w:t xml:space="preserve"> au courant des tendances internes et externes (politiques, intergouvernementales et communauté d’intérêt) et applique ces connaissances </w:t>
            </w:r>
            <w:r w:rsidRPr="00DF7159">
              <w:rPr>
                <w:rFonts w:ascii="Verdana" w:hAnsi="Verdana"/>
                <w:lang w:val="fr-CA" w:eastAsia="ar-SA"/>
              </w:rPr>
              <w:t>à l’appui de</w:t>
            </w:r>
            <w:r w:rsidR="002E3297" w:rsidRPr="00DF7159">
              <w:rPr>
                <w:rFonts w:ascii="Verdana" w:hAnsi="Verdana"/>
                <w:lang w:val="fr-CA" w:eastAsia="ar-SA"/>
              </w:rPr>
              <w:t xml:space="preserve"> la vision à long terme et </w:t>
            </w:r>
            <w:r w:rsidRPr="00DF7159">
              <w:rPr>
                <w:rFonts w:ascii="Verdana" w:hAnsi="Verdana"/>
                <w:lang w:val="fr-CA" w:eastAsia="ar-SA"/>
              </w:rPr>
              <w:t xml:space="preserve">de </w:t>
            </w:r>
            <w:r w:rsidR="002E3297" w:rsidRPr="00DF7159">
              <w:rPr>
                <w:rFonts w:ascii="Verdana" w:hAnsi="Verdana"/>
                <w:lang w:val="fr-CA" w:eastAsia="ar-SA"/>
              </w:rPr>
              <w:t xml:space="preserve">la réussite de la </w:t>
            </w:r>
            <w:r w:rsidRPr="00DF7159">
              <w:rPr>
                <w:rFonts w:ascii="Verdana" w:hAnsi="Verdana"/>
                <w:lang w:val="fr-CA" w:eastAsia="ar-SA"/>
              </w:rPr>
              <w:t>v</w:t>
            </w:r>
            <w:r w:rsidR="002E3297" w:rsidRPr="00DF7159">
              <w:rPr>
                <w:rFonts w:ascii="Verdana" w:hAnsi="Verdana"/>
                <w:lang w:val="fr-CA" w:eastAsia="ar-SA"/>
              </w:rPr>
              <w:t>ille.</w:t>
            </w:r>
          </w:p>
          <w:p w:rsidR="002E3297" w:rsidRPr="00DF7159" w:rsidRDefault="002E3297">
            <w:pPr>
              <w:spacing w:after="200" w:line="256" w:lineRule="auto"/>
              <w:rPr>
                <w:rFonts w:ascii="Verdana" w:hAnsi="Verdana"/>
                <w:u w:val="single"/>
                <w:lang w:val="fr-CA" w:eastAsia="ar-SA"/>
              </w:rPr>
            </w:pPr>
            <w:r w:rsidRPr="00DF7159">
              <w:rPr>
                <w:rFonts w:ascii="Verdana" w:hAnsi="Verdana"/>
                <w:u w:val="single"/>
                <w:lang w:val="fr-CA" w:eastAsia="ar-SA"/>
              </w:rPr>
              <w:t>Base de l’évaluation</w:t>
            </w:r>
            <w:r w:rsidRPr="00DF7159">
              <w:rPr>
                <w:rFonts w:ascii="Verdana" w:hAnsi="Verdana"/>
                <w:lang w:val="fr-CA" w:eastAsia="ar-SA"/>
              </w:rPr>
              <w:t> :</w:t>
            </w:r>
          </w:p>
          <w:p w:rsidR="002E3297" w:rsidRPr="00DF7159" w:rsidRDefault="00E67D74">
            <w:pPr>
              <w:spacing w:after="200" w:line="256" w:lineRule="auto"/>
              <w:rPr>
                <w:rFonts w:ascii="Verdana" w:hAnsi="Verdana"/>
                <w:lang w:val="fr-CA" w:eastAsia="ar-SA"/>
              </w:rPr>
            </w:pPr>
            <w:r w:rsidRPr="00DF7159">
              <w:rPr>
                <w:rFonts w:ascii="Verdana" w:hAnsi="Verdana"/>
                <w:lang w:val="fr-CA" w:eastAsia="ar-SA"/>
              </w:rPr>
              <w:t>-A</w:t>
            </w:r>
            <w:r w:rsidR="002E3297" w:rsidRPr="00DF7159">
              <w:rPr>
                <w:rFonts w:ascii="Verdana" w:hAnsi="Verdana"/>
                <w:lang w:val="fr-CA" w:eastAsia="ar-SA"/>
              </w:rPr>
              <w:t xml:space="preserve">voir une conscience politique et penser </w:t>
            </w:r>
            <w:r w:rsidRPr="00DF7159">
              <w:rPr>
                <w:rFonts w:ascii="Verdana" w:hAnsi="Verdana"/>
                <w:lang w:val="fr-CA" w:eastAsia="ar-SA"/>
              </w:rPr>
              <w:t>en fonction de l</w:t>
            </w:r>
            <w:r w:rsidR="002E3297" w:rsidRPr="00DF7159">
              <w:rPr>
                <w:rFonts w:ascii="Verdana" w:hAnsi="Verdana"/>
                <w:lang w:val="fr-CA" w:eastAsia="ar-SA"/>
              </w:rPr>
              <w:t>’organisation</w:t>
            </w:r>
            <w:r w:rsidRPr="00DF7159">
              <w:rPr>
                <w:rFonts w:ascii="Verdana" w:hAnsi="Verdana"/>
                <w:lang w:val="fr-CA" w:eastAsia="ar-SA"/>
              </w:rPr>
              <w:t xml:space="preserve"> dans sa globalité</w:t>
            </w:r>
          </w:p>
          <w:p w:rsidR="002E3297" w:rsidRPr="00DF7159" w:rsidRDefault="002E3297">
            <w:pPr>
              <w:spacing w:after="200" w:line="256" w:lineRule="auto"/>
              <w:rPr>
                <w:rFonts w:ascii="Verdana" w:hAnsi="Verdana"/>
                <w:lang w:val="fr-CA" w:eastAsia="ar-SA"/>
              </w:rPr>
            </w:pPr>
            <w:r w:rsidRPr="00DF7159">
              <w:rPr>
                <w:rFonts w:ascii="Verdana" w:hAnsi="Verdana"/>
                <w:lang w:val="fr-CA" w:eastAsia="ar-SA"/>
              </w:rPr>
              <w:t>-</w:t>
            </w:r>
            <w:r w:rsidR="00E67D74" w:rsidRPr="00DF7159">
              <w:rPr>
                <w:rFonts w:ascii="Verdana" w:hAnsi="Verdana"/>
                <w:lang w:val="fr-CA" w:eastAsia="ar-SA"/>
              </w:rPr>
              <w:t>R</w:t>
            </w:r>
            <w:r w:rsidRPr="00DF7159">
              <w:rPr>
                <w:rFonts w:ascii="Verdana" w:hAnsi="Verdana"/>
                <w:lang w:val="fr-CA" w:eastAsia="ar-SA"/>
              </w:rPr>
              <w:t xml:space="preserve">ester à jour, </w:t>
            </w:r>
            <w:r w:rsidR="00E67D74" w:rsidRPr="00DF7159">
              <w:rPr>
                <w:rFonts w:ascii="Verdana" w:hAnsi="Verdana"/>
                <w:lang w:val="fr-CA" w:eastAsia="ar-SA"/>
              </w:rPr>
              <w:t xml:space="preserve">faire preuve de </w:t>
            </w:r>
            <w:r w:rsidRPr="00DF7159">
              <w:rPr>
                <w:rFonts w:ascii="Verdana" w:hAnsi="Verdana"/>
                <w:lang w:val="fr-CA" w:eastAsia="ar-SA"/>
              </w:rPr>
              <w:t>vigilan</w:t>
            </w:r>
            <w:r w:rsidR="00E67D74" w:rsidRPr="00DF7159">
              <w:rPr>
                <w:rFonts w:ascii="Verdana" w:hAnsi="Verdana"/>
                <w:lang w:val="fr-CA" w:eastAsia="ar-SA"/>
              </w:rPr>
              <w:t>ce</w:t>
            </w:r>
            <w:r w:rsidRPr="00DF7159">
              <w:rPr>
                <w:rFonts w:ascii="Verdana" w:hAnsi="Verdana"/>
                <w:lang w:val="fr-CA" w:eastAsia="ar-SA"/>
              </w:rPr>
              <w:t xml:space="preserve"> et pressentir les tendances futures </w:t>
            </w:r>
          </w:p>
          <w:p w:rsidR="002E3297" w:rsidRPr="00DF7159" w:rsidRDefault="002E3297">
            <w:pPr>
              <w:spacing w:after="200" w:line="256" w:lineRule="auto"/>
              <w:rPr>
                <w:rFonts w:ascii="Verdana" w:hAnsi="Verdana"/>
                <w:lang w:val="fr-CA" w:eastAsia="ar-SA"/>
              </w:rPr>
            </w:pPr>
            <w:r w:rsidRPr="00DF7159">
              <w:rPr>
                <w:rFonts w:ascii="Verdana" w:hAnsi="Verdana"/>
                <w:lang w:val="fr-CA" w:eastAsia="ar-SA"/>
              </w:rPr>
              <w:t>-</w:t>
            </w:r>
            <w:r w:rsidR="00F40E02" w:rsidRPr="00DF7159">
              <w:rPr>
                <w:rFonts w:ascii="Verdana" w:hAnsi="Verdana"/>
                <w:lang w:val="fr-CA" w:eastAsia="ar-SA"/>
              </w:rPr>
              <w:t xml:space="preserve">Faire preuve de vivacité pour </w:t>
            </w:r>
            <w:r w:rsidRPr="00DF7159">
              <w:rPr>
                <w:rFonts w:ascii="Verdana" w:hAnsi="Verdana"/>
                <w:lang w:val="fr-CA" w:eastAsia="ar-SA"/>
              </w:rPr>
              <w:t>profite</w:t>
            </w:r>
            <w:r w:rsidR="00F40E02" w:rsidRPr="00DF7159">
              <w:rPr>
                <w:rFonts w:ascii="Verdana" w:hAnsi="Verdana"/>
                <w:lang w:val="fr-CA" w:eastAsia="ar-SA"/>
              </w:rPr>
              <w:t>r</w:t>
            </w:r>
            <w:r w:rsidRPr="00DF7159">
              <w:rPr>
                <w:rFonts w:ascii="Verdana" w:hAnsi="Verdana"/>
                <w:lang w:val="fr-CA" w:eastAsia="ar-SA"/>
              </w:rPr>
              <w:t xml:space="preserve"> des possibilités</w:t>
            </w:r>
          </w:p>
          <w:p w:rsidR="002E3297" w:rsidRPr="00DF7159" w:rsidRDefault="002E3297" w:rsidP="004D0B44">
            <w:pPr>
              <w:spacing w:after="200" w:line="256" w:lineRule="auto"/>
              <w:rPr>
                <w:rFonts w:ascii="Verdana" w:hAnsi="Verdana"/>
                <w:lang w:val="fr-CA" w:eastAsia="ar-SA"/>
              </w:rPr>
            </w:pPr>
            <w:r w:rsidRPr="00DF7159">
              <w:rPr>
                <w:rFonts w:ascii="Verdana" w:hAnsi="Verdana"/>
                <w:lang w:val="fr-CA" w:eastAsia="ar-SA"/>
              </w:rPr>
              <w:t>-</w:t>
            </w:r>
            <w:r w:rsidR="00F40E02" w:rsidRPr="00DF7159">
              <w:rPr>
                <w:rFonts w:ascii="Verdana" w:hAnsi="Verdana"/>
                <w:lang w:val="fr-CA" w:eastAsia="ar-SA"/>
              </w:rPr>
              <w:t xml:space="preserve">En tant que leader, </w:t>
            </w:r>
            <w:r w:rsidRPr="00DF7159">
              <w:rPr>
                <w:rFonts w:ascii="Verdana" w:hAnsi="Verdana"/>
                <w:lang w:val="fr-CA" w:eastAsia="ar-SA"/>
              </w:rPr>
              <w:t xml:space="preserve">faire </w:t>
            </w:r>
            <w:r w:rsidR="00F40E02" w:rsidRPr="00DF7159">
              <w:rPr>
                <w:rFonts w:ascii="Verdana" w:hAnsi="Verdana"/>
                <w:lang w:val="fr-CA" w:eastAsia="ar-SA"/>
              </w:rPr>
              <w:t>le rapprochement</w:t>
            </w:r>
            <w:r w:rsidRPr="00DF7159">
              <w:rPr>
                <w:rFonts w:ascii="Verdana" w:hAnsi="Verdana"/>
                <w:lang w:val="fr-CA" w:eastAsia="ar-SA"/>
              </w:rPr>
              <w:t xml:space="preserve"> entre les stratégies de l’organisation et l</w:t>
            </w:r>
            <w:r w:rsidR="00F40E02" w:rsidRPr="00DF7159">
              <w:rPr>
                <w:rFonts w:ascii="Verdana" w:hAnsi="Verdana"/>
                <w:lang w:val="fr-CA" w:eastAsia="ar-SA"/>
              </w:rPr>
              <w:t>’apport d</w:t>
            </w:r>
            <w:r w:rsidRPr="00DF7159">
              <w:rPr>
                <w:rFonts w:ascii="Verdana" w:hAnsi="Verdana"/>
                <w:lang w:val="fr-CA" w:eastAsia="ar-SA"/>
              </w:rPr>
              <w:t xml:space="preserve">es </w:t>
            </w:r>
            <w:r w:rsidR="004D0B44" w:rsidRPr="00DF7159">
              <w:rPr>
                <w:rFonts w:ascii="Verdana" w:hAnsi="Verdana"/>
                <w:lang w:val="fr-CA" w:eastAsia="ar-SA"/>
              </w:rPr>
              <w:t>divisions/services</w:t>
            </w:r>
            <w:r w:rsidRPr="00DF7159">
              <w:rPr>
                <w:rFonts w:ascii="Verdana" w:hAnsi="Verdana"/>
                <w:lang w:val="fr-CA" w:eastAsia="ar-SA"/>
              </w:rPr>
              <w:t>, des équipes et des personnes</w:t>
            </w:r>
          </w:p>
        </w:tc>
        <w:tc>
          <w:tcPr>
            <w:tcW w:w="4788" w:type="dxa"/>
            <w:gridSpan w:val="3"/>
          </w:tcPr>
          <w:p w:rsidR="002E3297" w:rsidRPr="00DF7159" w:rsidRDefault="002E3297" w:rsidP="00E67D74">
            <w:pPr>
              <w:numPr>
                <w:ilvl w:val="0"/>
                <w:numId w:val="5"/>
              </w:numPr>
              <w:tabs>
                <w:tab w:val="clear" w:pos="720"/>
              </w:tabs>
              <w:spacing w:after="200" w:line="256" w:lineRule="auto"/>
              <w:ind w:left="391"/>
              <w:rPr>
                <w:rFonts w:ascii="Verdana" w:hAnsi="Verdana"/>
                <w:lang w:val="fr-CA" w:eastAsia="ar-SA"/>
              </w:rPr>
            </w:pPr>
            <w:r w:rsidRPr="00DF7159">
              <w:rPr>
                <w:rFonts w:ascii="Verdana" w:hAnsi="Verdana"/>
                <w:lang w:val="fr-CA" w:eastAsia="ar-SA"/>
              </w:rPr>
              <w:t xml:space="preserve">Élabore des processus pour surveiller et </w:t>
            </w:r>
            <w:r w:rsidR="00E67D74" w:rsidRPr="00DF7159">
              <w:rPr>
                <w:rFonts w:ascii="Verdana" w:hAnsi="Verdana"/>
                <w:lang w:val="fr-CA" w:eastAsia="ar-SA"/>
              </w:rPr>
              <w:t>évaluer</w:t>
            </w:r>
            <w:r w:rsidRPr="00DF7159">
              <w:rPr>
                <w:rFonts w:ascii="Verdana" w:hAnsi="Verdana"/>
                <w:lang w:val="fr-CA" w:eastAsia="ar-SA"/>
              </w:rPr>
              <w:t xml:space="preserve"> les conséquences possibles des tendances émergentes, internes et externes</w:t>
            </w:r>
          </w:p>
          <w:p w:rsidR="002E3297" w:rsidRPr="00DF7159" w:rsidRDefault="008C2C12" w:rsidP="00E67D74">
            <w:pPr>
              <w:numPr>
                <w:ilvl w:val="0"/>
                <w:numId w:val="5"/>
              </w:numPr>
              <w:tabs>
                <w:tab w:val="clear" w:pos="720"/>
              </w:tabs>
              <w:spacing w:after="200" w:line="256" w:lineRule="auto"/>
              <w:ind w:left="391"/>
              <w:rPr>
                <w:rFonts w:ascii="Verdana" w:hAnsi="Verdana"/>
                <w:spacing w:val="-6"/>
                <w:lang w:val="fr-CA" w:eastAsia="ar-SA"/>
              </w:rPr>
            </w:pPr>
            <w:r w:rsidRPr="00DF7159">
              <w:rPr>
                <w:rFonts w:ascii="Verdana" w:hAnsi="Verdana"/>
                <w:spacing w:val="-6"/>
                <w:lang w:val="fr-CA" w:eastAsia="ar-SA"/>
              </w:rPr>
              <w:t>Cherche activement à cerner</w:t>
            </w:r>
            <w:r w:rsidR="002E3297" w:rsidRPr="00DF7159">
              <w:rPr>
                <w:rFonts w:ascii="Verdana" w:hAnsi="Verdana"/>
                <w:spacing w:val="-6"/>
                <w:lang w:val="fr-CA" w:eastAsia="ar-SA"/>
              </w:rPr>
              <w:t xml:space="preserve"> les problèmes communautaires</w:t>
            </w:r>
            <w:r w:rsidRPr="00DF7159">
              <w:rPr>
                <w:rFonts w:ascii="Verdana" w:hAnsi="Verdana"/>
                <w:spacing w:val="-6"/>
                <w:lang w:val="fr-CA" w:eastAsia="ar-SA"/>
              </w:rPr>
              <w:t xml:space="preserve"> pour en </w:t>
            </w:r>
            <w:r w:rsidR="002E3297" w:rsidRPr="00DF7159">
              <w:rPr>
                <w:rFonts w:ascii="Verdana" w:hAnsi="Verdana"/>
                <w:spacing w:val="-6"/>
                <w:lang w:val="fr-CA" w:eastAsia="ar-SA"/>
              </w:rPr>
              <w:t>prévoi</w:t>
            </w:r>
            <w:r w:rsidRPr="00DF7159">
              <w:rPr>
                <w:rFonts w:ascii="Verdana" w:hAnsi="Verdana"/>
                <w:spacing w:val="-6"/>
                <w:lang w:val="fr-CA" w:eastAsia="ar-SA"/>
              </w:rPr>
              <w:t xml:space="preserve">r les répercussions et </w:t>
            </w:r>
            <w:r w:rsidR="00E67D74" w:rsidRPr="00DF7159">
              <w:rPr>
                <w:rFonts w:ascii="Verdana" w:hAnsi="Verdana"/>
                <w:spacing w:val="-6"/>
                <w:lang w:val="fr-CA" w:eastAsia="ar-SA"/>
              </w:rPr>
              <w:t>élaborer</w:t>
            </w:r>
            <w:r w:rsidRPr="00DF7159">
              <w:rPr>
                <w:rFonts w:ascii="Verdana" w:hAnsi="Verdana"/>
                <w:spacing w:val="-6"/>
                <w:lang w:val="fr-CA" w:eastAsia="ar-SA"/>
              </w:rPr>
              <w:t xml:space="preserve"> </w:t>
            </w:r>
            <w:r w:rsidR="002E3297" w:rsidRPr="00DF7159">
              <w:rPr>
                <w:rFonts w:ascii="Verdana" w:hAnsi="Verdana"/>
                <w:spacing w:val="-6"/>
                <w:lang w:val="fr-CA" w:eastAsia="ar-SA"/>
              </w:rPr>
              <w:t>des stratégies pour les régler</w:t>
            </w:r>
          </w:p>
          <w:p w:rsidR="002E3297" w:rsidRPr="00DF7159" w:rsidRDefault="002E3297" w:rsidP="00E67D74">
            <w:pPr>
              <w:numPr>
                <w:ilvl w:val="0"/>
                <w:numId w:val="5"/>
              </w:numPr>
              <w:tabs>
                <w:tab w:val="clear" w:pos="720"/>
              </w:tabs>
              <w:spacing w:after="200" w:line="256" w:lineRule="auto"/>
              <w:ind w:left="391"/>
              <w:rPr>
                <w:rFonts w:ascii="Verdana" w:hAnsi="Verdana"/>
                <w:lang w:val="fr-CA" w:eastAsia="ar-SA"/>
              </w:rPr>
            </w:pPr>
            <w:r w:rsidRPr="00DF7159">
              <w:rPr>
                <w:rFonts w:ascii="Verdana" w:hAnsi="Verdana"/>
                <w:lang w:val="fr-CA" w:eastAsia="ar-SA"/>
              </w:rPr>
              <w:t>Prend les devants pour créer et raffiner les orientations stratégiques de l’organisation</w:t>
            </w:r>
          </w:p>
          <w:p w:rsidR="002E3297" w:rsidRPr="00DF7159" w:rsidRDefault="002E3297" w:rsidP="00E67D74">
            <w:pPr>
              <w:numPr>
                <w:ilvl w:val="0"/>
                <w:numId w:val="5"/>
              </w:numPr>
              <w:tabs>
                <w:tab w:val="clear" w:pos="720"/>
              </w:tabs>
              <w:spacing w:after="200" w:line="256" w:lineRule="auto"/>
              <w:ind w:left="391"/>
              <w:rPr>
                <w:rFonts w:ascii="Verdana" w:hAnsi="Verdana"/>
                <w:lang w:val="fr-CA" w:eastAsia="ar-SA"/>
              </w:rPr>
            </w:pPr>
            <w:r w:rsidRPr="00DF7159">
              <w:rPr>
                <w:rFonts w:ascii="Verdana" w:hAnsi="Verdana"/>
                <w:lang w:val="fr-CA" w:eastAsia="ar-SA"/>
              </w:rPr>
              <w:t>Raffine et adapte avec souplesse les orientations stratégiques, priorités</w:t>
            </w:r>
            <w:r w:rsidR="00E67D74" w:rsidRPr="00DF7159">
              <w:rPr>
                <w:rFonts w:ascii="Verdana" w:hAnsi="Verdana"/>
                <w:lang w:val="fr-CA" w:eastAsia="ar-SA"/>
              </w:rPr>
              <w:t xml:space="preserve"> et</w:t>
            </w:r>
            <w:r w:rsidRPr="00DF7159">
              <w:rPr>
                <w:rFonts w:ascii="Verdana" w:hAnsi="Verdana"/>
                <w:lang w:val="fr-CA" w:eastAsia="ar-SA"/>
              </w:rPr>
              <w:t xml:space="preserve"> tactiques au gré des changements</w:t>
            </w:r>
          </w:p>
          <w:p w:rsidR="002E3297" w:rsidRPr="00DF7159" w:rsidRDefault="002E3297" w:rsidP="00E67D74">
            <w:pPr>
              <w:numPr>
                <w:ilvl w:val="0"/>
                <w:numId w:val="5"/>
              </w:numPr>
              <w:tabs>
                <w:tab w:val="clear" w:pos="720"/>
              </w:tabs>
              <w:spacing w:after="200" w:line="256" w:lineRule="auto"/>
              <w:ind w:left="391"/>
              <w:rPr>
                <w:rFonts w:ascii="Verdana" w:hAnsi="Verdana"/>
                <w:lang w:val="fr-CA" w:eastAsia="ar-SA"/>
              </w:rPr>
            </w:pPr>
            <w:r w:rsidRPr="00DF7159">
              <w:rPr>
                <w:rFonts w:ascii="Verdana" w:hAnsi="Verdana"/>
                <w:lang w:val="fr-CA" w:eastAsia="ar-SA"/>
              </w:rPr>
              <w:t>Communique les orientations stratégiques et priorités de l’organisation de manière claire et intéressante</w:t>
            </w:r>
          </w:p>
          <w:p w:rsidR="002E3297" w:rsidRPr="00DF7159" w:rsidRDefault="002E3297">
            <w:pPr>
              <w:spacing w:after="200" w:line="256" w:lineRule="auto"/>
              <w:rPr>
                <w:rFonts w:ascii="Verdana" w:hAnsi="Verdana"/>
                <w:lang w:val="fr-CA" w:eastAsia="ar-SA"/>
              </w:rPr>
            </w:pPr>
          </w:p>
        </w:tc>
      </w:tr>
      <w:tr w:rsidR="002E3297" w:rsidRPr="00D74124" w:rsidTr="002E3297">
        <w:tc>
          <w:tcPr>
            <w:tcW w:w="9576" w:type="dxa"/>
            <w:gridSpan w:val="6"/>
            <w:tcBorders>
              <w:top w:val="nil"/>
              <w:left w:val="nil"/>
              <w:bottom w:val="single" w:sz="4" w:space="0" w:color="auto"/>
              <w:right w:val="nil"/>
            </w:tcBorders>
            <w:shd w:val="pct15" w:color="auto" w:fill="auto"/>
            <w:hideMark/>
          </w:tcPr>
          <w:p w:rsidR="002E3297" w:rsidRPr="003F0A84" w:rsidRDefault="002E3297" w:rsidP="003F0A84">
            <w:pPr>
              <w:spacing w:after="200" w:line="256" w:lineRule="auto"/>
              <w:rPr>
                <w:rFonts w:ascii="Verdana" w:hAnsi="Verdana"/>
                <w:lang w:val="fr-CA" w:eastAsia="ar-SA"/>
              </w:rPr>
            </w:pPr>
            <w:r w:rsidRPr="003F0A84">
              <w:rPr>
                <w:rFonts w:ascii="Verdana" w:hAnsi="Verdana"/>
                <w:lang w:val="fr-CA" w:eastAsia="ar-SA"/>
              </w:rPr>
              <w:t>ZONES DE RENDEMENT (</w:t>
            </w:r>
            <w:r w:rsidR="003F0A84" w:rsidRPr="003F0A84">
              <w:rPr>
                <w:rFonts w:ascii="Verdana" w:hAnsi="Verdana"/>
                <w:lang w:val="fr-CA" w:eastAsia="ar-SA"/>
              </w:rPr>
              <w:t>v</w:t>
            </w:r>
            <w:r w:rsidRPr="003F0A84">
              <w:rPr>
                <w:rFonts w:ascii="Verdana" w:hAnsi="Verdana"/>
                <w:lang w:val="fr-CA" w:eastAsia="ar-SA"/>
              </w:rPr>
              <w:t>oir les direct</w:t>
            </w:r>
            <w:r w:rsidR="003F0A84" w:rsidRPr="003F0A84">
              <w:rPr>
                <w:rFonts w:ascii="Verdana" w:hAnsi="Verdana"/>
                <w:lang w:val="fr-CA" w:eastAsia="ar-SA"/>
              </w:rPr>
              <w:t xml:space="preserve">ives </w:t>
            </w:r>
            <w:r w:rsidRPr="003F0A84">
              <w:rPr>
                <w:rFonts w:ascii="Verdana" w:hAnsi="Verdana"/>
                <w:lang w:val="fr-CA" w:eastAsia="ar-SA"/>
              </w:rPr>
              <w:t>sur l’évaluation)</w:t>
            </w:r>
          </w:p>
        </w:tc>
      </w:tr>
      <w:tr w:rsidR="002E3297" w:rsidRPr="003F0A84" w:rsidTr="002E3297">
        <w:tc>
          <w:tcPr>
            <w:tcW w:w="1384" w:type="dxa"/>
            <w:shd w:val="pct15" w:color="auto" w:fill="auto"/>
            <w:hideMark/>
          </w:tcPr>
          <w:p w:rsidR="002E3297" w:rsidRPr="003F0A84" w:rsidRDefault="002E3297">
            <w:pPr>
              <w:spacing w:after="200" w:line="256" w:lineRule="auto"/>
              <w:rPr>
                <w:rFonts w:ascii="Verdana" w:hAnsi="Verdana"/>
                <w:spacing w:val="-4"/>
                <w:lang w:val="fr-CA" w:eastAsia="ar-SA"/>
              </w:rPr>
            </w:pPr>
            <w:r w:rsidRPr="003F0A84">
              <w:rPr>
                <w:rFonts w:ascii="Verdana" w:hAnsi="Verdana"/>
                <w:spacing w:val="-4"/>
                <w:lang w:val="fr-CA" w:eastAsia="ar-SA"/>
              </w:rPr>
              <w:t>Dépasse</w:t>
            </w:r>
            <w:r w:rsidR="001365E4" w:rsidRPr="003F0A84">
              <w:rPr>
                <w:rFonts w:ascii="Verdana" w:hAnsi="Verdana"/>
                <w:spacing w:val="-4"/>
                <w:lang w:val="fr-CA" w:eastAsia="ar-SA"/>
              </w:rPr>
              <w:t xml:space="preserve"> les attentes</w:t>
            </w:r>
          </w:p>
        </w:tc>
        <w:tc>
          <w:tcPr>
            <w:tcW w:w="1843" w:type="dxa"/>
            <w:shd w:val="pct15" w:color="auto" w:fill="auto"/>
            <w:hideMark/>
          </w:tcPr>
          <w:p w:rsidR="002E3297" w:rsidRPr="003F0A84" w:rsidRDefault="002E3297">
            <w:pPr>
              <w:spacing w:after="200" w:line="256" w:lineRule="auto"/>
              <w:rPr>
                <w:rFonts w:ascii="Verdana" w:hAnsi="Verdana"/>
                <w:spacing w:val="-4"/>
                <w:lang w:val="fr-CA" w:eastAsia="ar-SA"/>
              </w:rPr>
            </w:pPr>
            <w:r w:rsidRPr="003F0A84">
              <w:rPr>
                <w:rFonts w:ascii="Verdana" w:hAnsi="Verdana"/>
                <w:spacing w:val="-4"/>
                <w:lang w:val="fr-CA" w:eastAsia="ar-SA"/>
              </w:rPr>
              <w:t>Entièrement satisfaisant</w:t>
            </w:r>
          </w:p>
        </w:tc>
        <w:tc>
          <w:tcPr>
            <w:tcW w:w="2643" w:type="dxa"/>
            <w:gridSpan w:val="2"/>
            <w:shd w:val="pct15" w:color="auto" w:fill="auto"/>
            <w:hideMark/>
          </w:tcPr>
          <w:p w:rsidR="002E3297" w:rsidRPr="003F0A84" w:rsidRDefault="002E3297" w:rsidP="001365E4">
            <w:pPr>
              <w:spacing w:after="200" w:line="256" w:lineRule="auto"/>
              <w:rPr>
                <w:rFonts w:ascii="Verdana" w:hAnsi="Verdana"/>
                <w:spacing w:val="-4"/>
                <w:lang w:val="fr-CA" w:eastAsia="ar-SA"/>
              </w:rPr>
            </w:pPr>
            <w:r w:rsidRPr="003F0A84">
              <w:rPr>
                <w:rFonts w:ascii="Verdana" w:hAnsi="Verdana"/>
                <w:spacing w:val="-4"/>
                <w:lang w:val="fr-CA" w:eastAsia="ar-SA"/>
              </w:rPr>
              <w:t>Généralement satisfaisant</w:t>
            </w:r>
            <w:r w:rsidR="001365E4" w:rsidRPr="003F0A84">
              <w:rPr>
                <w:rFonts w:ascii="Verdana" w:hAnsi="Verdana"/>
                <w:spacing w:val="-4"/>
                <w:lang w:val="fr-CA" w:eastAsia="ar-SA"/>
              </w:rPr>
              <w:t xml:space="preserve"> </w:t>
            </w:r>
            <w:r w:rsidRPr="003F0A84">
              <w:rPr>
                <w:rFonts w:ascii="Verdana" w:hAnsi="Verdana"/>
                <w:spacing w:val="-4"/>
                <w:lang w:val="fr-CA" w:eastAsia="ar-SA"/>
              </w:rPr>
              <w:t>/</w:t>
            </w:r>
            <w:r w:rsidR="001365E4" w:rsidRPr="003F0A84">
              <w:rPr>
                <w:rFonts w:ascii="Verdana" w:hAnsi="Verdana"/>
                <w:spacing w:val="-4"/>
                <w:lang w:val="fr-CA" w:eastAsia="ar-SA"/>
              </w:rPr>
              <w:t xml:space="preserve"> </w:t>
            </w:r>
            <w:r w:rsidR="00A23E10">
              <w:rPr>
                <w:rFonts w:ascii="Verdana" w:hAnsi="Verdana"/>
                <w:spacing w:val="-4"/>
                <w:lang w:val="fr-CA" w:eastAsia="ar-SA"/>
              </w:rPr>
              <w:t>besoin de certaines améliorations</w:t>
            </w:r>
          </w:p>
        </w:tc>
        <w:tc>
          <w:tcPr>
            <w:tcW w:w="1911" w:type="dxa"/>
            <w:shd w:val="pct15" w:color="auto" w:fill="auto"/>
            <w:hideMark/>
          </w:tcPr>
          <w:p w:rsidR="002E3297" w:rsidRPr="003F0A84" w:rsidRDefault="002E3297">
            <w:pPr>
              <w:spacing w:after="200" w:line="256" w:lineRule="auto"/>
              <w:rPr>
                <w:rFonts w:ascii="Verdana" w:hAnsi="Verdana"/>
                <w:spacing w:val="-4"/>
                <w:lang w:val="fr-CA" w:eastAsia="ar-SA"/>
              </w:rPr>
            </w:pPr>
            <w:r w:rsidRPr="003F0A84">
              <w:rPr>
                <w:rFonts w:ascii="Verdana" w:hAnsi="Verdana"/>
                <w:spacing w:val="-4"/>
                <w:lang w:val="fr-CA" w:eastAsia="ar-SA"/>
              </w:rPr>
              <w:t>Insatisfaisant</w:t>
            </w:r>
          </w:p>
        </w:tc>
        <w:tc>
          <w:tcPr>
            <w:tcW w:w="1795" w:type="dxa"/>
            <w:shd w:val="pct15" w:color="auto" w:fill="auto"/>
            <w:vAlign w:val="center"/>
            <w:hideMark/>
          </w:tcPr>
          <w:p w:rsidR="002E3297" w:rsidRPr="003F0A84" w:rsidRDefault="002E3297">
            <w:pPr>
              <w:spacing w:after="200" w:line="256" w:lineRule="auto"/>
              <w:rPr>
                <w:rFonts w:ascii="Verdana" w:hAnsi="Verdana"/>
                <w:spacing w:val="-4"/>
                <w:lang w:val="fr-CA" w:eastAsia="ar-SA"/>
              </w:rPr>
            </w:pPr>
            <w:r w:rsidRPr="003F0A84">
              <w:rPr>
                <w:rFonts w:ascii="Verdana" w:hAnsi="Verdana"/>
                <w:spacing w:val="-4"/>
                <w:lang w:val="fr-CA" w:eastAsia="ar-SA"/>
              </w:rPr>
              <w:t xml:space="preserve">PONDÉRATION </w:t>
            </w:r>
            <w:r w:rsidR="001365E4" w:rsidRPr="003F0A84">
              <w:rPr>
                <w:rFonts w:ascii="Verdana" w:hAnsi="Verdana"/>
                <w:spacing w:val="-4"/>
                <w:lang w:val="fr-CA" w:eastAsia="ar-SA"/>
              </w:rPr>
              <w:t xml:space="preserve">à </w:t>
            </w:r>
            <w:r w:rsidRPr="003F0A84">
              <w:rPr>
                <w:rFonts w:ascii="Verdana" w:hAnsi="Verdana"/>
                <w:spacing w:val="-4"/>
                <w:lang w:val="fr-CA" w:eastAsia="ar-SA"/>
              </w:rPr>
              <w:t>50 %</w:t>
            </w:r>
          </w:p>
        </w:tc>
      </w:tr>
      <w:tr w:rsidR="002E3297" w:rsidRPr="003F0A84" w:rsidTr="002E3297">
        <w:tc>
          <w:tcPr>
            <w:tcW w:w="1384" w:type="dxa"/>
          </w:tcPr>
          <w:p w:rsidR="002E3297" w:rsidRPr="003F0A84" w:rsidRDefault="002E3297">
            <w:pPr>
              <w:spacing w:after="200" w:line="256" w:lineRule="auto"/>
              <w:rPr>
                <w:rFonts w:ascii="Verdana" w:hAnsi="Verdana"/>
                <w:lang w:val="fr-CA" w:eastAsia="ar-SA"/>
              </w:rPr>
            </w:pPr>
          </w:p>
        </w:tc>
        <w:tc>
          <w:tcPr>
            <w:tcW w:w="1843" w:type="dxa"/>
          </w:tcPr>
          <w:p w:rsidR="002E3297" w:rsidRPr="003F0A84" w:rsidRDefault="002E3297">
            <w:pPr>
              <w:spacing w:after="200" w:line="256" w:lineRule="auto"/>
              <w:rPr>
                <w:rFonts w:ascii="Verdana" w:hAnsi="Verdana"/>
                <w:lang w:val="fr-CA" w:eastAsia="ar-SA"/>
              </w:rPr>
            </w:pPr>
          </w:p>
        </w:tc>
        <w:tc>
          <w:tcPr>
            <w:tcW w:w="2643" w:type="dxa"/>
            <w:gridSpan w:val="2"/>
          </w:tcPr>
          <w:p w:rsidR="002E3297" w:rsidRPr="003F0A84" w:rsidRDefault="002E3297">
            <w:pPr>
              <w:spacing w:after="200" w:line="256" w:lineRule="auto"/>
              <w:rPr>
                <w:rFonts w:ascii="Verdana" w:hAnsi="Verdana"/>
                <w:lang w:val="fr-CA" w:eastAsia="ar-SA"/>
              </w:rPr>
            </w:pPr>
          </w:p>
        </w:tc>
        <w:tc>
          <w:tcPr>
            <w:tcW w:w="1911" w:type="dxa"/>
          </w:tcPr>
          <w:p w:rsidR="002E3297" w:rsidRPr="003F0A84" w:rsidRDefault="002E3297">
            <w:pPr>
              <w:spacing w:after="200" w:line="256" w:lineRule="auto"/>
              <w:rPr>
                <w:rFonts w:ascii="Verdana" w:hAnsi="Verdana"/>
                <w:lang w:val="fr-CA" w:eastAsia="ar-SA"/>
              </w:rPr>
            </w:pPr>
          </w:p>
        </w:tc>
        <w:tc>
          <w:tcPr>
            <w:tcW w:w="1795" w:type="dxa"/>
          </w:tcPr>
          <w:p w:rsidR="002E3297" w:rsidRPr="003F0A84" w:rsidRDefault="002E3297">
            <w:pPr>
              <w:spacing w:after="200" w:line="256" w:lineRule="auto"/>
              <w:rPr>
                <w:rFonts w:ascii="Verdana" w:hAnsi="Verdana"/>
                <w:lang w:val="fr-CA" w:eastAsia="ar-SA"/>
              </w:rPr>
            </w:pPr>
          </w:p>
        </w:tc>
      </w:tr>
    </w:tbl>
    <w:p w:rsidR="002E3297" w:rsidRPr="003F0A84" w:rsidRDefault="002E3297" w:rsidP="002E3297">
      <w:pPr>
        <w:rPr>
          <w:rFonts w:ascii="Verdana" w:hAnsi="Verdana"/>
          <w:b/>
          <w:lang w:val="fr-CA" w:eastAsia="ar-SA"/>
        </w:rPr>
      </w:pPr>
      <w:r w:rsidRPr="003F0A84">
        <w:rPr>
          <w:rFonts w:ascii="Verdana" w:hAnsi="Verdana"/>
          <w:b/>
          <w:lang w:val="fr-CA" w:eastAsia="ar-SA"/>
        </w:rPr>
        <w:t>1 – Commentaires (s’il y a lieu) ou exemple donnés pour une évaluation autre que «</w:t>
      </w:r>
      <w:r w:rsidR="0026187B">
        <w:rPr>
          <w:rFonts w:ascii="Verdana" w:hAnsi="Verdana"/>
          <w:b/>
          <w:lang w:val="fr-CA" w:eastAsia="ar-SA"/>
        </w:rPr>
        <w:t xml:space="preserve"> </w:t>
      </w:r>
      <w:r w:rsidRPr="003F0A84">
        <w:rPr>
          <w:rFonts w:ascii="Verdana" w:hAnsi="Verdana"/>
          <w:b/>
          <w:lang w:val="fr-CA" w:eastAsia="ar-SA"/>
        </w:rPr>
        <w:t>Entièrement satisfaisant » :</w:t>
      </w:r>
    </w:p>
    <w:p w:rsidR="002E3297" w:rsidRDefault="002E3297" w:rsidP="002E3297">
      <w:pPr>
        <w:rPr>
          <w:rFonts w:ascii="Verdana" w:hAnsi="Verdana"/>
          <w:b/>
          <w:highlight w:val="cyan"/>
          <w:lang w:val="fr-CA" w:eastAsia="ar-SA"/>
        </w:rPr>
      </w:pPr>
    </w:p>
    <w:p w:rsidR="002E3297" w:rsidRDefault="002E3297" w:rsidP="002E3297">
      <w:pPr>
        <w:rPr>
          <w:rFonts w:ascii="Verdana" w:hAnsi="Verdana"/>
          <w:lang w:val="fr-CA" w:eastAsia="ar-SA"/>
        </w:rPr>
      </w:pPr>
      <w:r w:rsidRPr="00F40E02">
        <w:rPr>
          <w:rFonts w:ascii="Verdana" w:hAnsi="Verdana"/>
          <w:b/>
          <w:lang w:val="fr-CA" w:eastAsia="ar-SA"/>
        </w:rPr>
        <w:t>COMMENTAIRES DE L’EMPLOYÉ :</w:t>
      </w:r>
      <w:r>
        <w:rPr>
          <w:rFonts w:ascii="Verdana" w:hAnsi="Verdana"/>
          <w:b/>
          <w:lang w:val="fr-CA" w:eastAsia="ar-SA"/>
        </w:rPr>
        <w:t xml:space="preserve"> </w:t>
      </w:r>
    </w:p>
    <w:tbl>
      <w:tblPr>
        <w:tblW w:w="0" w:type="auto"/>
        <w:tblLook w:val="04A0"/>
      </w:tblPr>
      <w:tblGrid>
        <w:gridCol w:w="1261"/>
        <w:gridCol w:w="1687"/>
        <w:gridCol w:w="1425"/>
        <w:gridCol w:w="690"/>
        <w:gridCol w:w="1756"/>
        <w:gridCol w:w="1821"/>
      </w:tblGrid>
      <w:tr w:rsidR="002E3297" w:rsidTr="003F0A84">
        <w:tc>
          <w:tcPr>
            <w:tcW w:w="8640" w:type="dxa"/>
            <w:gridSpan w:val="6"/>
          </w:tcPr>
          <w:p w:rsidR="002E3297" w:rsidRDefault="002E3297">
            <w:pPr>
              <w:spacing w:after="200" w:line="256" w:lineRule="auto"/>
              <w:rPr>
                <w:rFonts w:ascii="Verdana" w:hAnsi="Verdana"/>
                <w:lang w:val="fr-CA" w:eastAsia="ar-SA"/>
              </w:rPr>
            </w:pPr>
          </w:p>
          <w:p w:rsidR="002E3297" w:rsidRDefault="002E3297">
            <w:pPr>
              <w:spacing w:after="200" w:line="256" w:lineRule="auto"/>
              <w:rPr>
                <w:rFonts w:ascii="Verdana" w:hAnsi="Verdana"/>
                <w:lang w:val="fr-CA" w:eastAsia="ar-SA"/>
              </w:rPr>
            </w:pPr>
          </w:p>
        </w:tc>
      </w:tr>
      <w:tr w:rsidR="002E3297" w:rsidTr="003F0A84">
        <w:tc>
          <w:tcPr>
            <w:tcW w:w="4373" w:type="dxa"/>
            <w:gridSpan w:val="3"/>
            <w:shd w:val="pct15" w:color="auto" w:fill="auto"/>
            <w:hideMark/>
          </w:tcPr>
          <w:p w:rsidR="002E3297" w:rsidRDefault="002E3297">
            <w:pPr>
              <w:spacing w:after="200" w:line="256" w:lineRule="auto"/>
              <w:rPr>
                <w:rFonts w:ascii="Verdana" w:hAnsi="Verdana"/>
                <w:b/>
                <w:lang w:val="fr-CA" w:eastAsia="ar-SA"/>
              </w:rPr>
            </w:pPr>
            <w:r w:rsidRPr="00DF7159">
              <w:rPr>
                <w:rFonts w:ascii="Verdana" w:hAnsi="Verdana"/>
                <w:b/>
                <w:lang w:val="fr-CA" w:eastAsia="ar-SA"/>
              </w:rPr>
              <w:t xml:space="preserve">Compétences en leadership - </w:t>
            </w:r>
            <w:r>
              <w:rPr>
                <w:rFonts w:ascii="Verdana" w:hAnsi="Verdana"/>
                <w:b/>
                <w:lang w:val="fr-CA" w:eastAsia="ar-SA"/>
              </w:rPr>
              <w:t>2</w:t>
            </w:r>
          </w:p>
        </w:tc>
        <w:tc>
          <w:tcPr>
            <w:tcW w:w="4267" w:type="dxa"/>
            <w:gridSpan w:val="3"/>
            <w:shd w:val="pct15" w:color="auto" w:fill="auto"/>
            <w:hideMark/>
          </w:tcPr>
          <w:p w:rsidR="002E3297" w:rsidRDefault="00975B8E">
            <w:pPr>
              <w:spacing w:after="200" w:line="256" w:lineRule="auto"/>
              <w:rPr>
                <w:rFonts w:ascii="Verdana" w:hAnsi="Verdana"/>
                <w:b/>
                <w:lang w:val="fr-CA" w:eastAsia="ar-SA"/>
              </w:rPr>
            </w:pPr>
            <w:r w:rsidRPr="00975B8E">
              <w:rPr>
                <w:rFonts w:ascii="Verdana" w:hAnsi="Verdana"/>
                <w:b/>
                <w:lang w:val="fr-CA" w:eastAsia="ar-SA"/>
              </w:rPr>
              <w:t>Normes du rendement attendu</w:t>
            </w:r>
          </w:p>
        </w:tc>
      </w:tr>
      <w:tr w:rsidR="002E3297" w:rsidRPr="00D74124" w:rsidTr="003F0A84">
        <w:tc>
          <w:tcPr>
            <w:tcW w:w="4373" w:type="dxa"/>
            <w:gridSpan w:val="3"/>
          </w:tcPr>
          <w:p w:rsidR="002E3297" w:rsidRPr="00DF7159" w:rsidRDefault="002E3297">
            <w:pPr>
              <w:spacing w:after="200" w:line="256" w:lineRule="auto"/>
              <w:rPr>
                <w:rFonts w:ascii="Verdana" w:hAnsi="Verdana"/>
                <w:b/>
                <w:lang w:val="fr-CA" w:eastAsia="ar-SA"/>
              </w:rPr>
            </w:pPr>
            <w:r w:rsidRPr="00DF7159">
              <w:rPr>
                <w:rFonts w:ascii="Verdana" w:hAnsi="Verdana"/>
                <w:b/>
                <w:lang w:val="fr-CA" w:eastAsia="ar-SA"/>
              </w:rPr>
              <w:t>2 – Acuité et dispositions pour les affaires :</w:t>
            </w:r>
          </w:p>
          <w:p w:rsidR="002E3297" w:rsidRPr="00DF7159" w:rsidRDefault="002E3297">
            <w:pPr>
              <w:spacing w:after="200" w:line="256" w:lineRule="auto"/>
              <w:rPr>
                <w:rFonts w:ascii="Verdana" w:hAnsi="Verdana"/>
                <w:bCs/>
                <w:lang w:val="fr-CA" w:eastAsia="ar-SA"/>
              </w:rPr>
            </w:pPr>
            <w:r w:rsidRPr="00DF7159">
              <w:rPr>
                <w:rFonts w:ascii="Verdana" w:hAnsi="Verdana"/>
                <w:bCs/>
                <w:lang w:val="fr-CA" w:eastAsia="ar-SA"/>
              </w:rPr>
              <w:t xml:space="preserve">Rehausse le rendement et raffermit la confiance du public </w:t>
            </w:r>
            <w:r w:rsidR="00EF25D4" w:rsidRPr="00DF7159">
              <w:rPr>
                <w:rFonts w:ascii="Verdana" w:hAnsi="Verdana"/>
                <w:bCs/>
                <w:lang w:val="fr-CA" w:eastAsia="ar-SA"/>
              </w:rPr>
              <w:t>par sa compréhension de</w:t>
            </w:r>
            <w:r w:rsidRPr="00DF7159">
              <w:rPr>
                <w:rFonts w:ascii="Verdana" w:hAnsi="Verdana"/>
                <w:bCs/>
                <w:lang w:val="fr-CA" w:eastAsia="ar-SA"/>
              </w:rPr>
              <w:t xml:space="preserve"> </w:t>
            </w:r>
            <w:r w:rsidR="00EF25D4" w:rsidRPr="00DF7159">
              <w:rPr>
                <w:rFonts w:ascii="Verdana" w:hAnsi="Verdana"/>
                <w:bCs/>
                <w:lang w:val="fr-CA" w:eastAsia="ar-SA"/>
              </w:rPr>
              <w:t>l’impact</w:t>
            </w:r>
            <w:r w:rsidRPr="00DF7159">
              <w:rPr>
                <w:rFonts w:ascii="Verdana" w:hAnsi="Verdana"/>
                <w:bCs/>
                <w:lang w:val="fr-CA" w:eastAsia="ar-SA"/>
              </w:rPr>
              <w:t xml:space="preserve"> des décisions, des problèmes et des résultats </w:t>
            </w:r>
            <w:r w:rsidR="00EF25D4" w:rsidRPr="00DF7159">
              <w:rPr>
                <w:rFonts w:ascii="Verdana" w:hAnsi="Verdana"/>
                <w:bCs/>
                <w:lang w:val="fr-CA" w:eastAsia="ar-SA"/>
              </w:rPr>
              <w:t>sur</w:t>
            </w:r>
            <w:r w:rsidRPr="00DF7159">
              <w:rPr>
                <w:rFonts w:ascii="Verdana" w:hAnsi="Verdana"/>
                <w:bCs/>
                <w:lang w:val="fr-CA" w:eastAsia="ar-SA"/>
              </w:rPr>
              <w:t xml:space="preserve"> les besoins fonctionnels de la </w:t>
            </w:r>
            <w:r w:rsidR="003F0A84" w:rsidRPr="00DF7159">
              <w:rPr>
                <w:rFonts w:ascii="Verdana" w:hAnsi="Verdana"/>
                <w:bCs/>
                <w:lang w:val="fr-CA" w:eastAsia="ar-SA"/>
              </w:rPr>
              <w:t>municipalité</w:t>
            </w:r>
            <w:r w:rsidRPr="00DF7159">
              <w:rPr>
                <w:rFonts w:ascii="Verdana" w:hAnsi="Verdana"/>
                <w:bCs/>
                <w:lang w:val="fr-CA" w:eastAsia="ar-SA"/>
              </w:rPr>
              <w:t xml:space="preserve"> et </w:t>
            </w:r>
            <w:r w:rsidR="00EF25D4" w:rsidRPr="00DF7159">
              <w:rPr>
                <w:rFonts w:ascii="Verdana" w:hAnsi="Verdana"/>
                <w:bCs/>
                <w:lang w:val="fr-CA" w:eastAsia="ar-SA"/>
              </w:rPr>
              <w:t>ses</w:t>
            </w:r>
            <w:r w:rsidRPr="00DF7159">
              <w:rPr>
                <w:rFonts w:ascii="Verdana" w:hAnsi="Verdana"/>
                <w:bCs/>
                <w:lang w:val="fr-CA" w:eastAsia="ar-SA"/>
              </w:rPr>
              <w:t xml:space="preserve"> priorités stratégiques</w:t>
            </w:r>
          </w:p>
          <w:p w:rsidR="002E3297" w:rsidRPr="00DF7159" w:rsidRDefault="002E3297">
            <w:pPr>
              <w:spacing w:after="200" w:line="256" w:lineRule="auto"/>
              <w:rPr>
                <w:rFonts w:ascii="Verdana" w:hAnsi="Verdana"/>
                <w:bCs/>
                <w:lang w:val="fr-CA" w:eastAsia="ar-SA"/>
              </w:rPr>
            </w:pPr>
          </w:p>
          <w:p w:rsidR="002E3297" w:rsidRPr="00DF7159" w:rsidRDefault="002E3297">
            <w:pPr>
              <w:spacing w:after="200" w:line="256" w:lineRule="auto"/>
              <w:rPr>
                <w:rFonts w:ascii="Verdana" w:hAnsi="Verdana"/>
                <w:bCs/>
                <w:u w:val="single"/>
                <w:lang w:val="fr-CA" w:eastAsia="ar-SA"/>
              </w:rPr>
            </w:pPr>
            <w:r w:rsidRPr="00DF7159">
              <w:rPr>
                <w:rFonts w:ascii="Verdana" w:hAnsi="Verdana"/>
                <w:bCs/>
                <w:u w:val="single"/>
                <w:lang w:val="fr-CA" w:eastAsia="ar-SA"/>
              </w:rPr>
              <w:t>Base de l’évaluation</w:t>
            </w:r>
          </w:p>
          <w:p w:rsidR="002E3297" w:rsidRPr="00DF7159" w:rsidRDefault="002E3297">
            <w:pPr>
              <w:spacing w:after="200" w:line="256" w:lineRule="auto"/>
              <w:rPr>
                <w:rFonts w:ascii="Verdana" w:hAnsi="Verdana"/>
                <w:bCs/>
                <w:lang w:val="fr-CA" w:eastAsia="ar-SA"/>
              </w:rPr>
            </w:pPr>
            <w:r w:rsidRPr="00DF7159">
              <w:rPr>
                <w:rFonts w:ascii="Verdana" w:hAnsi="Verdana"/>
                <w:bCs/>
                <w:lang w:val="fr-CA" w:eastAsia="ar-SA"/>
              </w:rPr>
              <w:t>-Applique</w:t>
            </w:r>
            <w:r w:rsidR="004D0B44" w:rsidRPr="00DF7159">
              <w:rPr>
                <w:rFonts w:ascii="Verdana" w:hAnsi="Verdana"/>
                <w:bCs/>
                <w:lang w:val="fr-CA" w:eastAsia="ar-SA"/>
              </w:rPr>
              <w:t>r</w:t>
            </w:r>
            <w:r w:rsidRPr="00DF7159">
              <w:rPr>
                <w:rFonts w:ascii="Verdana" w:hAnsi="Verdana"/>
                <w:bCs/>
                <w:lang w:val="fr-CA" w:eastAsia="ar-SA"/>
              </w:rPr>
              <w:t xml:space="preserve"> une discipline en planification financière et en planification des affaires</w:t>
            </w:r>
          </w:p>
          <w:p w:rsidR="002E3297" w:rsidRPr="00DF7159" w:rsidRDefault="002E3297">
            <w:pPr>
              <w:spacing w:after="200" w:line="256" w:lineRule="auto"/>
              <w:rPr>
                <w:rFonts w:ascii="Verdana" w:hAnsi="Verdana"/>
                <w:bCs/>
                <w:lang w:val="fr-CA" w:eastAsia="ar-SA"/>
              </w:rPr>
            </w:pPr>
            <w:r w:rsidRPr="00DF7159">
              <w:rPr>
                <w:rFonts w:ascii="Verdana" w:hAnsi="Verdana"/>
                <w:bCs/>
                <w:lang w:val="fr-CA" w:eastAsia="ar-SA"/>
              </w:rPr>
              <w:t>-Utilise</w:t>
            </w:r>
            <w:r w:rsidR="004D0B44" w:rsidRPr="00DF7159">
              <w:rPr>
                <w:rFonts w:ascii="Verdana" w:hAnsi="Verdana"/>
                <w:bCs/>
                <w:lang w:val="fr-CA" w:eastAsia="ar-SA"/>
              </w:rPr>
              <w:t>r</w:t>
            </w:r>
            <w:r w:rsidRPr="00DF7159">
              <w:rPr>
                <w:rFonts w:ascii="Verdana" w:hAnsi="Verdana"/>
                <w:bCs/>
                <w:lang w:val="fr-CA" w:eastAsia="ar-SA"/>
              </w:rPr>
              <w:t xml:space="preserve"> des argumentations fondées sur des faits qui pondèrent l’intuition </w:t>
            </w:r>
            <w:r w:rsidR="004D0B44" w:rsidRPr="00DF7159">
              <w:rPr>
                <w:rFonts w:ascii="Verdana" w:hAnsi="Verdana"/>
                <w:bCs/>
                <w:lang w:val="fr-CA" w:eastAsia="ar-SA"/>
              </w:rPr>
              <w:t>sur la façon</w:t>
            </w:r>
            <w:r w:rsidRPr="00DF7159">
              <w:rPr>
                <w:rFonts w:ascii="Verdana" w:hAnsi="Verdana"/>
                <w:bCs/>
                <w:lang w:val="fr-CA" w:eastAsia="ar-SA"/>
              </w:rPr>
              <w:t xml:space="preserve"> d’obtenir des résultats</w:t>
            </w:r>
          </w:p>
          <w:p w:rsidR="002E3297" w:rsidRPr="00DF7159" w:rsidRDefault="002E3297">
            <w:pPr>
              <w:spacing w:after="200" w:line="256" w:lineRule="auto"/>
              <w:rPr>
                <w:rFonts w:ascii="Verdana" w:hAnsi="Verdana"/>
                <w:lang w:val="fr-CA" w:eastAsia="ar-SA"/>
              </w:rPr>
            </w:pPr>
            <w:r w:rsidRPr="00DF7159">
              <w:rPr>
                <w:rFonts w:ascii="Verdana" w:hAnsi="Verdana"/>
                <w:bCs/>
                <w:lang w:val="fr-CA" w:eastAsia="ar-SA"/>
              </w:rPr>
              <w:t>-Habilite</w:t>
            </w:r>
            <w:r w:rsidR="004D0B44" w:rsidRPr="00DF7159">
              <w:rPr>
                <w:rFonts w:ascii="Verdana" w:hAnsi="Verdana"/>
                <w:bCs/>
                <w:lang w:val="fr-CA" w:eastAsia="ar-SA"/>
              </w:rPr>
              <w:t>r et appuy</w:t>
            </w:r>
            <w:r w:rsidRPr="00DF7159">
              <w:rPr>
                <w:rFonts w:ascii="Verdana" w:hAnsi="Verdana"/>
                <w:bCs/>
                <w:lang w:val="fr-CA" w:eastAsia="ar-SA"/>
              </w:rPr>
              <w:t>e</w:t>
            </w:r>
            <w:r w:rsidR="004D0B44" w:rsidRPr="00DF7159">
              <w:rPr>
                <w:rFonts w:ascii="Verdana" w:hAnsi="Verdana"/>
                <w:bCs/>
                <w:lang w:val="fr-CA" w:eastAsia="ar-SA"/>
              </w:rPr>
              <w:t>r</w:t>
            </w:r>
            <w:r w:rsidRPr="00DF7159">
              <w:rPr>
                <w:rFonts w:ascii="Verdana" w:hAnsi="Verdana"/>
                <w:bCs/>
                <w:lang w:val="fr-CA" w:eastAsia="ar-SA"/>
              </w:rPr>
              <w:t xml:space="preserve"> les décideurs</w:t>
            </w:r>
          </w:p>
        </w:tc>
        <w:tc>
          <w:tcPr>
            <w:tcW w:w="4267" w:type="dxa"/>
            <w:gridSpan w:val="3"/>
            <w:hideMark/>
          </w:tcPr>
          <w:p w:rsidR="002E3297" w:rsidRPr="00DF7159" w:rsidRDefault="002E3297" w:rsidP="00D35934">
            <w:pPr>
              <w:numPr>
                <w:ilvl w:val="0"/>
                <w:numId w:val="6"/>
              </w:numPr>
              <w:tabs>
                <w:tab w:val="clear" w:pos="720"/>
                <w:tab w:val="num" w:pos="0"/>
              </w:tabs>
              <w:spacing w:after="200" w:line="256" w:lineRule="auto"/>
              <w:ind w:left="339"/>
              <w:rPr>
                <w:rFonts w:ascii="Verdana" w:hAnsi="Verdana"/>
                <w:lang w:val="fr-CA" w:eastAsia="ar-SA"/>
              </w:rPr>
            </w:pPr>
            <w:r w:rsidRPr="00DF7159">
              <w:rPr>
                <w:rFonts w:ascii="Verdana" w:hAnsi="Verdana"/>
                <w:lang w:val="fr-CA" w:eastAsia="ar-SA"/>
              </w:rPr>
              <w:t>Exempl</w:t>
            </w:r>
            <w:r w:rsidR="00EF25D4" w:rsidRPr="00DF7159">
              <w:rPr>
                <w:rFonts w:ascii="Verdana" w:hAnsi="Verdana"/>
                <w:lang w:val="fr-CA" w:eastAsia="ar-SA"/>
              </w:rPr>
              <w:t>ifi</w:t>
            </w:r>
            <w:r w:rsidRPr="00DF7159">
              <w:rPr>
                <w:rFonts w:ascii="Verdana" w:hAnsi="Verdana"/>
                <w:lang w:val="fr-CA" w:eastAsia="ar-SA"/>
              </w:rPr>
              <w:t xml:space="preserve">e </w:t>
            </w:r>
            <w:r w:rsidR="00EF25D4" w:rsidRPr="00DF7159">
              <w:rPr>
                <w:rFonts w:ascii="Verdana" w:hAnsi="Verdana"/>
                <w:lang w:val="fr-CA" w:eastAsia="ar-SA"/>
              </w:rPr>
              <w:t>la</w:t>
            </w:r>
            <w:r w:rsidRPr="00DF7159">
              <w:rPr>
                <w:rFonts w:ascii="Verdana" w:hAnsi="Verdana"/>
                <w:lang w:val="fr-CA" w:eastAsia="ar-SA"/>
              </w:rPr>
              <w:t xml:space="preserve"> discipline en planification </w:t>
            </w:r>
            <w:r w:rsidR="00DF7159" w:rsidRPr="00DF7159">
              <w:rPr>
                <w:rFonts w:ascii="Verdana" w:hAnsi="Verdana"/>
                <w:lang w:val="fr-CA" w:eastAsia="ar-SA"/>
              </w:rPr>
              <w:t xml:space="preserve">opérationnelle </w:t>
            </w:r>
            <w:r w:rsidRPr="00DF7159">
              <w:rPr>
                <w:rFonts w:ascii="Verdana" w:hAnsi="Verdana"/>
                <w:lang w:val="fr-CA" w:eastAsia="ar-SA"/>
              </w:rPr>
              <w:t>et en rigueur financière</w:t>
            </w:r>
          </w:p>
          <w:p w:rsidR="002E3297" w:rsidRPr="00DF7159" w:rsidRDefault="002E3297" w:rsidP="00D35934">
            <w:pPr>
              <w:numPr>
                <w:ilvl w:val="0"/>
                <w:numId w:val="6"/>
              </w:numPr>
              <w:tabs>
                <w:tab w:val="clear" w:pos="720"/>
              </w:tabs>
              <w:spacing w:after="200" w:line="256" w:lineRule="auto"/>
              <w:ind w:left="339"/>
              <w:rPr>
                <w:rFonts w:ascii="Verdana" w:hAnsi="Verdana"/>
                <w:lang w:val="fr-CA" w:eastAsia="ar-SA"/>
              </w:rPr>
            </w:pPr>
            <w:r w:rsidRPr="00DF7159">
              <w:rPr>
                <w:rFonts w:ascii="Verdana" w:hAnsi="Verdana"/>
                <w:lang w:val="fr-CA" w:eastAsia="ar-SA"/>
              </w:rPr>
              <w:t>Préconise la création et l’utilisation d’arguments fondés sur des faits</w:t>
            </w:r>
          </w:p>
          <w:p w:rsidR="002E3297" w:rsidRPr="00DF7159" w:rsidRDefault="002E3297" w:rsidP="00D844CD">
            <w:pPr>
              <w:numPr>
                <w:ilvl w:val="0"/>
                <w:numId w:val="6"/>
              </w:numPr>
              <w:tabs>
                <w:tab w:val="clear" w:pos="720"/>
              </w:tabs>
              <w:spacing w:after="200" w:line="256" w:lineRule="auto"/>
              <w:ind w:left="339"/>
              <w:rPr>
                <w:rFonts w:ascii="Verdana" w:hAnsi="Verdana"/>
                <w:lang w:val="fr-CA" w:eastAsia="ar-SA"/>
              </w:rPr>
            </w:pPr>
            <w:r w:rsidRPr="00DF7159">
              <w:rPr>
                <w:rFonts w:ascii="Verdana" w:hAnsi="Verdana"/>
                <w:lang w:val="fr-CA" w:eastAsia="ar-SA"/>
              </w:rPr>
              <w:t xml:space="preserve">Prend des décisions </w:t>
            </w:r>
            <w:r w:rsidR="00233152" w:rsidRPr="00DF7159">
              <w:rPr>
                <w:rFonts w:ascii="Verdana" w:hAnsi="Verdana"/>
                <w:lang w:val="fr-CA" w:eastAsia="ar-SA"/>
              </w:rPr>
              <w:t xml:space="preserve">en temps utile en prenant soin d’évaluer les </w:t>
            </w:r>
            <w:r w:rsidRPr="00DF7159">
              <w:rPr>
                <w:rFonts w:ascii="Verdana" w:hAnsi="Verdana"/>
                <w:lang w:val="fr-CA" w:eastAsia="ar-SA"/>
              </w:rPr>
              <w:t xml:space="preserve">risques et </w:t>
            </w:r>
            <w:r w:rsidR="00233152" w:rsidRPr="00DF7159">
              <w:rPr>
                <w:rFonts w:ascii="Verdana" w:hAnsi="Verdana"/>
                <w:lang w:val="fr-CA" w:eastAsia="ar-SA"/>
              </w:rPr>
              <w:t>l</w:t>
            </w:r>
            <w:r w:rsidRPr="00DF7159">
              <w:rPr>
                <w:rFonts w:ascii="Verdana" w:hAnsi="Verdana"/>
                <w:lang w:val="fr-CA" w:eastAsia="ar-SA"/>
              </w:rPr>
              <w:t xml:space="preserve">es avantages </w:t>
            </w:r>
            <w:r w:rsidR="00233152" w:rsidRPr="00DF7159">
              <w:rPr>
                <w:rFonts w:ascii="Verdana" w:hAnsi="Verdana"/>
                <w:lang w:val="fr-CA" w:eastAsia="ar-SA"/>
              </w:rPr>
              <w:t xml:space="preserve">des </w:t>
            </w:r>
            <w:r w:rsidR="004D0B44" w:rsidRPr="00DF7159">
              <w:rPr>
                <w:rFonts w:ascii="Verdana" w:hAnsi="Verdana"/>
                <w:lang w:val="fr-CA" w:eastAsia="ar-SA"/>
              </w:rPr>
              <w:t xml:space="preserve">diverses </w:t>
            </w:r>
            <w:r w:rsidR="00233152" w:rsidRPr="00DF7159">
              <w:rPr>
                <w:rFonts w:ascii="Verdana" w:hAnsi="Verdana"/>
                <w:lang w:val="fr-CA" w:eastAsia="ar-SA"/>
              </w:rPr>
              <w:t xml:space="preserve">solutions </w:t>
            </w:r>
            <w:r w:rsidRPr="00DF7159">
              <w:rPr>
                <w:rFonts w:ascii="Verdana" w:hAnsi="Verdana"/>
                <w:lang w:val="fr-CA" w:eastAsia="ar-SA"/>
              </w:rPr>
              <w:t>possibles</w:t>
            </w:r>
          </w:p>
          <w:p w:rsidR="002E3297" w:rsidRPr="00DF7159" w:rsidRDefault="002E3297" w:rsidP="00D35934">
            <w:pPr>
              <w:numPr>
                <w:ilvl w:val="0"/>
                <w:numId w:val="6"/>
              </w:numPr>
              <w:tabs>
                <w:tab w:val="clear" w:pos="720"/>
              </w:tabs>
              <w:spacing w:after="200" w:line="256" w:lineRule="auto"/>
              <w:ind w:left="339"/>
              <w:rPr>
                <w:rFonts w:ascii="Verdana" w:hAnsi="Verdana"/>
                <w:lang w:val="fr-CA" w:eastAsia="ar-SA"/>
              </w:rPr>
            </w:pPr>
            <w:r w:rsidRPr="00DF7159">
              <w:rPr>
                <w:rFonts w:ascii="Verdana" w:hAnsi="Verdana"/>
                <w:lang w:val="fr-CA" w:eastAsia="ar-SA"/>
              </w:rPr>
              <w:t>Sait lier les décisions d’affaires et l’orientation stratégique et la durabilité à long terme de l’organisation</w:t>
            </w:r>
          </w:p>
          <w:p w:rsidR="002E3297" w:rsidRPr="00DF7159" w:rsidRDefault="002E3297" w:rsidP="00D844CD">
            <w:pPr>
              <w:numPr>
                <w:ilvl w:val="0"/>
                <w:numId w:val="6"/>
              </w:numPr>
              <w:tabs>
                <w:tab w:val="clear" w:pos="720"/>
              </w:tabs>
              <w:spacing w:after="200" w:line="256" w:lineRule="auto"/>
              <w:ind w:left="339"/>
              <w:rPr>
                <w:rFonts w:ascii="Verdana" w:hAnsi="Verdana"/>
                <w:lang w:val="fr-CA" w:eastAsia="ar-SA"/>
              </w:rPr>
            </w:pPr>
            <w:r w:rsidRPr="00DF7159">
              <w:rPr>
                <w:rFonts w:ascii="Verdana" w:hAnsi="Verdana"/>
                <w:lang w:val="fr-CA" w:eastAsia="ar-SA"/>
              </w:rPr>
              <w:t xml:space="preserve">Évalue et gère efficacement les risques financiers et fonctionnels pour l’organisation </w:t>
            </w:r>
          </w:p>
          <w:p w:rsidR="002E3297" w:rsidRPr="00DF7159" w:rsidRDefault="002E3297" w:rsidP="00D844CD">
            <w:pPr>
              <w:numPr>
                <w:ilvl w:val="0"/>
                <w:numId w:val="6"/>
              </w:numPr>
              <w:tabs>
                <w:tab w:val="clear" w:pos="720"/>
              </w:tabs>
              <w:spacing w:after="200" w:line="256" w:lineRule="auto"/>
              <w:ind w:left="339"/>
              <w:rPr>
                <w:rFonts w:ascii="Verdana" w:hAnsi="Verdana"/>
                <w:lang w:val="fr-CA" w:eastAsia="ar-SA"/>
              </w:rPr>
            </w:pPr>
            <w:r w:rsidRPr="00DF7159">
              <w:rPr>
                <w:rFonts w:ascii="Verdana" w:hAnsi="Verdana"/>
                <w:lang w:val="fr-CA" w:eastAsia="ar-SA"/>
              </w:rPr>
              <w:t>Sait mettre à profit la dynamique interpersonnelle pour influencer les résultats</w:t>
            </w:r>
          </w:p>
        </w:tc>
      </w:tr>
      <w:tr w:rsidR="003F0A84" w:rsidRPr="00D74124" w:rsidTr="003F0A84">
        <w:tc>
          <w:tcPr>
            <w:tcW w:w="8640" w:type="dxa"/>
            <w:gridSpan w:val="6"/>
            <w:tcBorders>
              <w:top w:val="nil"/>
              <w:left w:val="nil"/>
              <w:bottom w:val="single" w:sz="4" w:space="0" w:color="auto"/>
              <w:right w:val="nil"/>
            </w:tcBorders>
            <w:shd w:val="pct15" w:color="auto" w:fill="auto"/>
            <w:hideMark/>
          </w:tcPr>
          <w:p w:rsidR="003F0A84" w:rsidRPr="003F0A84" w:rsidRDefault="003F0A84" w:rsidP="00B547C5">
            <w:pPr>
              <w:spacing w:after="200" w:line="256" w:lineRule="auto"/>
              <w:rPr>
                <w:rFonts w:ascii="Verdana" w:hAnsi="Verdana"/>
                <w:lang w:val="fr-CA" w:eastAsia="ar-SA"/>
              </w:rPr>
            </w:pPr>
            <w:r w:rsidRPr="003F0A84">
              <w:rPr>
                <w:rFonts w:ascii="Verdana" w:hAnsi="Verdana"/>
                <w:lang w:val="fr-CA" w:eastAsia="ar-SA"/>
              </w:rPr>
              <w:t>ZONES DE RENDEMENT (voir les directives sur l’évaluation)</w:t>
            </w:r>
          </w:p>
        </w:tc>
      </w:tr>
      <w:tr w:rsidR="003F0A84" w:rsidRPr="003F0A84" w:rsidTr="003F0A84">
        <w:tc>
          <w:tcPr>
            <w:tcW w:w="1261" w:type="dxa"/>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Dépasse les attentes</w:t>
            </w:r>
          </w:p>
        </w:tc>
        <w:tc>
          <w:tcPr>
            <w:tcW w:w="1687" w:type="dxa"/>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Entièrement satisfaisant</w:t>
            </w:r>
          </w:p>
        </w:tc>
        <w:tc>
          <w:tcPr>
            <w:tcW w:w="2115" w:type="dxa"/>
            <w:gridSpan w:val="2"/>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 xml:space="preserve">Généralement satisfaisant / </w:t>
            </w:r>
            <w:r w:rsidR="00A23E10">
              <w:rPr>
                <w:rFonts w:ascii="Verdana" w:hAnsi="Verdana"/>
                <w:spacing w:val="-4"/>
                <w:lang w:val="fr-CA" w:eastAsia="ar-SA"/>
              </w:rPr>
              <w:t>besoin de certaines améliorations</w:t>
            </w:r>
          </w:p>
        </w:tc>
        <w:tc>
          <w:tcPr>
            <w:tcW w:w="1756" w:type="dxa"/>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Insatisfaisant</w:t>
            </w:r>
          </w:p>
        </w:tc>
        <w:tc>
          <w:tcPr>
            <w:tcW w:w="1821" w:type="dxa"/>
            <w:shd w:val="pct15" w:color="auto" w:fill="auto"/>
            <w:vAlign w:val="center"/>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PONDÉRATION à 50 %</w:t>
            </w:r>
          </w:p>
        </w:tc>
      </w:tr>
      <w:tr w:rsidR="003F0A84" w:rsidRPr="003F0A84" w:rsidTr="003F0A84">
        <w:tc>
          <w:tcPr>
            <w:tcW w:w="1261" w:type="dxa"/>
          </w:tcPr>
          <w:p w:rsidR="003F0A84" w:rsidRPr="003F0A84" w:rsidRDefault="003F0A84" w:rsidP="00B547C5">
            <w:pPr>
              <w:spacing w:after="200" w:line="256" w:lineRule="auto"/>
              <w:rPr>
                <w:rFonts w:ascii="Verdana" w:hAnsi="Verdana"/>
                <w:lang w:val="fr-CA" w:eastAsia="ar-SA"/>
              </w:rPr>
            </w:pPr>
          </w:p>
        </w:tc>
        <w:tc>
          <w:tcPr>
            <w:tcW w:w="1687" w:type="dxa"/>
          </w:tcPr>
          <w:p w:rsidR="003F0A84" w:rsidRPr="003F0A84" w:rsidRDefault="003F0A84" w:rsidP="00B547C5">
            <w:pPr>
              <w:spacing w:after="200" w:line="256" w:lineRule="auto"/>
              <w:rPr>
                <w:rFonts w:ascii="Verdana" w:hAnsi="Verdana"/>
                <w:lang w:val="fr-CA" w:eastAsia="ar-SA"/>
              </w:rPr>
            </w:pPr>
          </w:p>
        </w:tc>
        <w:tc>
          <w:tcPr>
            <w:tcW w:w="2115" w:type="dxa"/>
            <w:gridSpan w:val="2"/>
          </w:tcPr>
          <w:p w:rsidR="003F0A84" w:rsidRPr="003F0A84" w:rsidRDefault="003F0A84" w:rsidP="00B547C5">
            <w:pPr>
              <w:spacing w:after="200" w:line="256" w:lineRule="auto"/>
              <w:rPr>
                <w:rFonts w:ascii="Verdana" w:hAnsi="Verdana"/>
                <w:lang w:val="fr-CA" w:eastAsia="ar-SA"/>
              </w:rPr>
            </w:pPr>
          </w:p>
        </w:tc>
        <w:tc>
          <w:tcPr>
            <w:tcW w:w="1756" w:type="dxa"/>
          </w:tcPr>
          <w:p w:rsidR="003F0A84" w:rsidRPr="003F0A84" w:rsidRDefault="003F0A84" w:rsidP="00B547C5">
            <w:pPr>
              <w:spacing w:after="200" w:line="256" w:lineRule="auto"/>
              <w:rPr>
                <w:rFonts w:ascii="Verdana" w:hAnsi="Verdana"/>
                <w:lang w:val="fr-CA" w:eastAsia="ar-SA"/>
              </w:rPr>
            </w:pPr>
          </w:p>
        </w:tc>
        <w:tc>
          <w:tcPr>
            <w:tcW w:w="1821" w:type="dxa"/>
          </w:tcPr>
          <w:p w:rsidR="003F0A84" w:rsidRPr="003F0A84" w:rsidRDefault="003F0A84" w:rsidP="00B547C5">
            <w:pPr>
              <w:spacing w:after="200" w:line="256" w:lineRule="auto"/>
              <w:rPr>
                <w:rFonts w:ascii="Verdana" w:hAnsi="Verdana"/>
                <w:lang w:val="fr-CA" w:eastAsia="ar-SA"/>
              </w:rPr>
            </w:pPr>
          </w:p>
        </w:tc>
      </w:tr>
    </w:tbl>
    <w:p w:rsidR="003F0A84" w:rsidRPr="003F0A84" w:rsidRDefault="003F0A84" w:rsidP="003F0A84">
      <w:pPr>
        <w:rPr>
          <w:rFonts w:ascii="Verdana" w:hAnsi="Verdana"/>
          <w:b/>
          <w:lang w:val="fr-CA" w:eastAsia="ar-SA"/>
        </w:rPr>
      </w:pPr>
      <w:r>
        <w:rPr>
          <w:rFonts w:ascii="Verdana" w:hAnsi="Verdana"/>
          <w:b/>
          <w:lang w:val="fr-CA" w:eastAsia="ar-SA"/>
        </w:rPr>
        <w:t>2</w:t>
      </w:r>
      <w:r w:rsidRPr="003F0A84">
        <w:rPr>
          <w:rFonts w:ascii="Verdana" w:hAnsi="Verdana"/>
          <w:b/>
          <w:lang w:val="fr-CA" w:eastAsia="ar-SA"/>
        </w:rPr>
        <w:t xml:space="preserve"> – Commentaires (s’il y a lieu) ou exemple donnés pour une évaluation autre que «</w:t>
      </w:r>
      <w:r w:rsidR="0026187B">
        <w:rPr>
          <w:rFonts w:ascii="Verdana" w:hAnsi="Verdana"/>
          <w:b/>
          <w:lang w:val="fr-CA" w:eastAsia="ar-SA"/>
        </w:rPr>
        <w:t> </w:t>
      </w:r>
      <w:r w:rsidRPr="003F0A84">
        <w:rPr>
          <w:rFonts w:ascii="Verdana" w:hAnsi="Verdana"/>
          <w:b/>
          <w:lang w:val="fr-CA" w:eastAsia="ar-SA"/>
        </w:rPr>
        <w:t>Entièrement satisfaisant » :</w:t>
      </w:r>
    </w:p>
    <w:p w:rsidR="002E3297" w:rsidRDefault="002E3297" w:rsidP="002E3297">
      <w:pPr>
        <w:rPr>
          <w:rFonts w:ascii="Verdana" w:hAnsi="Verdana"/>
          <w:b/>
          <w:lang w:val="fr-CA" w:eastAsia="ar-SA"/>
        </w:rPr>
      </w:pPr>
    </w:p>
    <w:p w:rsidR="00F40E02" w:rsidRDefault="00F40E02" w:rsidP="00F40E02">
      <w:pPr>
        <w:rPr>
          <w:rFonts w:ascii="Verdana" w:hAnsi="Verdana"/>
          <w:lang w:val="fr-CA" w:eastAsia="ar-SA"/>
        </w:rPr>
      </w:pPr>
      <w:r w:rsidRPr="00F40E02">
        <w:rPr>
          <w:rFonts w:ascii="Verdana" w:hAnsi="Verdana"/>
          <w:b/>
          <w:lang w:val="fr-CA" w:eastAsia="ar-SA"/>
        </w:rPr>
        <w:t>COMMENTAIRES DE L’EMPLOYÉ :</w:t>
      </w:r>
      <w:r>
        <w:rPr>
          <w:rFonts w:ascii="Verdana" w:hAnsi="Verdana"/>
          <w:b/>
          <w:lang w:val="fr-CA" w:eastAsia="ar-SA"/>
        </w:rPr>
        <w:t xml:space="preserve"> </w:t>
      </w:r>
    </w:p>
    <w:tbl>
      <w:tblPr>
        <w:tblW w:w="0" w:type="auto"/>
        <w:tblLook w:val="04A0"/>
      </w:tblPr>
      <w:tblGrid>
        <w:gridCol w:w="8856"/>
      </w:tblGrid>
      <w:tr w:rsidR="002E3297" w:rsidTr="002E3297">
        <w:tc>
          <w:tcPr>
            <w:tcW w:w="9576" w:type="dxa"/>
          </w:tcPr>
          <w:p w:rsidR="002E3297" w:rsidRDefault="002E3297">
            <w:pPr>
              <w:spacing w:after="200" w:line="256" w:lineRule="auto"/>
              <w:rPr>
                <w:rFonts w:ascii="Verdana" w:hAnsi="Verdana"/>
                <w:lang w:val="fr-CA" w:eastAsia="ar-SA"/>
              </w:rPr>
            </w:pPr>
          </w:p>
        </w:tc>
      </w:tr>
    </w:tbl>
    <w:p w:rsidR="002E3297" w:rsidRDefault="002E3297" w:rsidP="002E3297">
      <w:pPr>
        <w:rPr>
          <w:rFonts w:ascii="Verdana" w:hAnsi="Verdana"/>
          <w:lang w:val="fr-CA" w:eastAsia="ar-SA"/>
        </w:rPr>
      </w:pPr>
    </w:p>
    <w:p w:rsidR="003F0A84" w:rsidRDefault="003F0A84" w:rsidP="002E3297">
      <w:pPr>
        <w:rPr>
          <w:rFonts w:ascii="Verdana" w:hAnsi="Verdana"/>
          <w:lang w:val="fr-CA" w:eastAsia="ar-SA"/>
        </w:rPr>
      </w:pPr>
    </w:p>
    <w:p w:rsidR="003F0A84" w:rsidRDefault="003F0A84" w:rsidP="002E3297">
      <w:pPr>
        <w:rPr>
          <w:rFonts w:ascii="Verdana" w:hAnsi="Verdana"/>
          <w:lang w:val="fr-CA" w:eastAsia="ar-SA"/>
        </w:rPr>
      </w:pPr>
    </w:p>
    <w:p w:rsidR="003F0A84" w:rsidRDefault="003F0A84" w:rsidP="002E3297">
      <w:pPr>
        <w:rPr>
          <w:rFonts w:ascii="Verdana" w:hAnsi="Verdana"/>
          <w:lang w:val="fr-CA" w:eastAsia="ar-SA"/>
        </w:rPr>
      </w:pPr>
    </w:p>
    <w:p w:rsidR="004D0B44" w:rsidRDefault="004D0B44" w:rsidP="002E3297">
      <w:pPr>
        <w:rPr>
          <w:rFonts w:ascii="Verdana" w:hAnsi="Verdana"/>
          <w:lang w:val="fr-CA" w:eastAsia="ar-SA"/>
        </w:rPr>
      </w:pPr>
    </w:p>
    <w:p w:rsidR="004D0B44" w:rsidRDefault="004D0B44" w:rsidP="002E3297">
      <w:pPr>
        <w:rPr>
          <w:rFonts w:ascii="Verdana" w:hAnsi="Verdana"/>
          <w:lang w:val="fr-CA" w:eastAsia="ar-SA"/>
        </w:rPr>
      </w:pPr>
    </w:p>
    <w:tbl>
      <w:tblPr>
        <w:tblW w:w="0" w:type="auto"/>
        <w:tblLook w:val="04A0"/>
      </w:tblPr>
      <w:tblGrid>
        <w:gridCol w:w="1261"/>
        <w:gridCol w:w="1687"/>
        <w:gridCol w:w="1404"/>
        <w:gridCol w:w="711"/>
        <w:gridCol w:w="1756"/>
        <w:gridCol w:w="1821"/>
      </w:tblGrid>
      <w:tr w:rsidR="002E3297" w:rsidTr="003F0A84">
        <w:tc>
          <w:tcPr>
            <w:tcW w:w="4352" w:type="dxa"/>
            <w:gridSpan w:val="3"/>
            <w:shd w:val="pct15" w:color="auto" w:fill="auto"/>
            <w:hideMark/>
          </w:tcPr>
          <w:p w:rsidR="002E3297" w:rsidRDefault="002E3297">
            <w:pPr>
              <w:spacing w:after="200" w:line="256" w:lineRule="auto"/>
              <w:rPr>
                <w:rFonts w:ascii="Verdana" w:hAnsi="Verdana"/>
                <w:b/>
                <w:lang w:val="fr-CA" w:eastAsia="ar-SA"/>
              </w:rPr>
            </w:pPr>
            <w:r w:rsidRPr="00DF7159">
              <w:rPr>
                <w:rFonts w:ascii="Verdana" w:hAnsi="Verdana"/>
                <w:b/>
                <w:lang w:val="fr-CA" w:eastAsia="ar-SA"/>
              </w:rPr>
              <w:t xml:space="preserve">Compétences en leadership - </w:t>
            </w:r>
            <w:r>
              <w:rPr>
                <w:rFonts w:ascii="Verdana" w:hAnsi="Verdana"/>
                <w:b/>
                <w:lang w:val="fr-CA" w:eastAsia="ar-SA"/>
              </w:rPr>
              <w:t>3</w:t>
            </w:r>
          </w:p>
        </w:tc>
        <w:tc>
          <w:tcPr>
            <w:tcW w:w="4288" w:type="dxa"/>
            <w:gridSpan w:val="3"/>
            <w:shd w:val="pct15" w:color="auto" w:fill="auto"/>
            <w:hideMark/>
          </w:tcPr>
          <w:p w:rsidR="002E3297" w:rsidRDefault="00975B8E">
            <w:pPr>
              <w:spacing w:after="200" w:line="256" w:lineRule="auto"/>
              <w:rPr>
                <w:rFonts w:ascii="Verdana" w:hAnsi="Verdana"/>
                <w:b/>
                <w:lang w:val="fr-CA" w:eastAsia="ar-SA"/>
              </w:rPr>
            </w:pPr>
            <w:r w:rsidRPr="00975B8E">
              <w:rPr>
                <w:rFonts w:ascii="Verdana" w:hAnsi="Verdana"/>
                <w:b/>
                <w:lang w:val="fr-CA" w:eastAsia="ar-SA"/>
              </w:rPr>
              <w:t>Normes du rendement attendu</w:t>
            </w:r>
          </w:p>
        </w:tc>
      </w:tr>
      <w:tr w:rsidR="002E3297" w:rsidRPr="00D74124" w:rsidTr="003F0A84">
        <w:tc>
          <w:tcPr>
            <w:tcW w:w="4352" w:type="dxa"/>
            <w:gridSpan w:val="3"/>
          </w:tcPr>
          <w:p w:rsidR="002E3297" w:rsidRDefault="002E3297">
            <w:pPr>
              <w:spacing w:after="200" w:line="256" w:lineRule="auto"/>
              <w:rPr>
                <w:rFonts w:ascii="Verdana" w:hAnsi="Verdana"/>
                <w:b/>
                <w:lang w:val="fr-CA" w:eastAsia="ar-SA"/>
              </w:rPr>
            </w:pPr>
            <w:r>
              <w:rPr>
                <w:rFonts w:ascii="Verdana" w:hAnsi="Verdana"/>
                <w:b/>
                <w:lang w:val="fr-CA" w:eastAsia="ar-SA"/>
              </w:rPr>
              <w:t xml:space="preserve">3 – </w:t>
            </w:r>
            <w:r w:rsidR="002804FE">
              <w:rPr>
                <w:rFonts w:ascii="Verdana" w:hAnsi="Verdana"/>
                <w:b/>
                <w:lang w:val="fr-CA" w:eastAsia="ar-SA"/>
              </w:rPr>
              <w:t>Établit des relations et c</w:t>
            </w:r>
            <w:r>
              <w:rPr>
                <w:rFonts w:ascii="Verdana" w:hAnsi="Verdana"/>
                <w:b/>
                <w:lang w:val="fr-CA" w:eastAsia="ar-SA"/>
              </w:rPr>
              <w:t>ommunique :</w:t>
            </w:r>
          </w:p>
          <w:p w:rsidR="002E3297" w:rsidRPr="00DF7159" w:rsidRDefault="002804FE">
            <w:pPr>
              <w:spacing w:after="200" w:line="256" w:lineRule="auto"/>
              <w:rPr>
                <w:rFonts w:ascii="Verdana" w:hAnsi="Verdana"/>
                <w:lang w:val="fr-CA" w:eastAsia="ar-SA"/>
              </w:rPr>
            </w:pPr>
            <w:r>
              <w:rPr>
                <w:rFonts w:ascii="Verdana" w:hAnsi="Verdana"/>
                <w:bCs/>
                <w:lang w:val="fr-CA" w:eastAsia="ar-SA"/>
              </w:rPr>
              <w:t>Prend l’initiative d’établir</w:t>
            </w:r>
            <w:r w:rsidR="002E3297">
              <w:rPr>
                <w:rFonts w:ascii="Verdana" w:hAnsi="Verdana"/>
                <w:bCs/>
                <w:lang w:val="fr-CA" w:eastAsia="ar-SA"/>
              </w:rPr>
              <w:t xml:space="preserve"> et </w:t>
            </w:r>
            <w:r>
              <w:rPr>
                <w:rFonts w:ascii="Verdana" w:hAnsi="Verdana"/>
                <w:bCs/>
                <w:lang w:val="fr-CA" w:eastAsia="ar-SA"/>
              </w:rPr>
              <w:t>d’</w:t>
            </w:r>
            <w:r w:rsidR="002E3297">
              <w:rPr>
                <w:rFonts w:ascii="Verdana" w:hAnsi="Verdana"/>
                <w:bCs/>
                <w:lang w:val="fr-CA" w:eastAsia="ar-SA"/>
              </w:rPr>
              <w:t>entret</w:t>
            </w:r>
            <w:r>
              <w:rPr>
                <w:rFonts w:ascii="Verdana" w:hAnsi="Verdana"/>
                <w:bCs/>
                <w:lang w:val="fr-CA" w:eastAsia="ar-SA"/>
              </w:rPr>
              <w:t>enir</w:t>
            </w:r>
            <w:r w:rsidR="002E3297">
              <w:rPr>
                <w:rFonts w:ascii="Verdana" w:hAnsi="Verdana"/>
                <w:bCs/>
                <w:lang w:val="fr-CA" w:eastAsia="ar-SA"/>
              </w:rPr>
              <w:t xml:space="preserve"> des relations professionnelles, des réseaux et</w:t>
            </w:r>
            <w:r>
              <w:rPr>
                <w:rFonts w:ascii="Verdana" w:hAnsi="Verdana"/>
                <w:bCs/>
                <w:lang w:val="fr-CA" w:eastAsia="ar-SA"/>
              </w:rPr>
              <w:t xml:space="preserve"> </w:t>
            </w:r>
            <w:r w:rsidR="002E3297">
              <w:rPr>
                <w:rFonts w:ascii="Verdana" w:hAnsi="Verdana"/>
                <w:bCs/>
                <w:lang w:val="fr-CA" w:eastAsia="ar-SA"/>
              </w:rPr>
              <w:t xml:space="preserve">des communications (à l’interne et à l’externe) et communique efficacement dans toute </w:t>
            </w:r>
            <w:r w:rsidR="002E3297" w:rsidRPr="00DF7159">
              <w:rPr>
                <w:rFonts w:ascii="Verdana" w:hAnsi="Verdana"/>
                <w:bCs/>
                <w:lang w:val="fr-CA" w:eastAsia="ar-SA"/>
              </w:rPr>
              <w:t>l’organisation.</w:t>
            </w:r>
          </w:p>
          <w:p w:rsidR="002E3297" w:rsidRPr="00DF7159" w:rsidRDefault="002E3297">
            <w:pPr>
              <w:spacing w:after="200" w:line="256" w:lineRule="auto"/>
              <w:rPr>
                <w:rFonts w:ascii="Verdana" w:hAnsi="Verdana"/>
                <w:lang w:val="fr-CA" w:eastAsia="ar-SA"/>
              </w:rPr>
            </w:pPr>
          </w:p>
          <w:p w:rsidR="002E3297" w:rsidRPr="00DF7159" w:rsidRDefault="002E3297">
            <w:pPr>
              <w:spacing w:after="200" w:line="256" w:lineRule="auto"/>
              <w:rPr>
                <w:rFonts w:ascii="Verdana" w:hAnsi="Verdana"/>
                <w:bCs/>
                <w:u w:val="single"/>
                <w:lang w:val="fr-CA" w:eastAsia="ar-SA"/>
              </w:rPr>
            </w:pPr>
            <w:r w:rsidRPr="00DF7159">
              <w:rPr>
                <w:rFonts w:ascii="Verdana" w:hAnsi="Verdana"/>
                <w:bCs/>
                <w:lang w:val="fr-CA" w:eastAsia="ar-SA"/>
              </w:rPr>
              <w:t xml:space="preserve"> </w:t>
            </w:r>
            <w:r w:rsidRPr="00DF7159">
              <w:rPr>
                <w:rFonts w:ascii="Verdana" w:hAnsi="Verdana"/>
                <w:bCs/>
                <w:u w:val="single"/>
                <w:lang w:val="fr-CA" w:eastAsia="ar-SA"/>
              </w:rPr>
              <w:t>Base de l’évaluation</w:t>
            </w:r>
          </w:p>
          <w:p w:rsidR="002E3297" w:rsidRPr="00DF7159" w:rsidRDefault="002E3297">
            <w:pPr>
              <w:spacing w:after="200" w:line="256" w:lineRule="auto"/>
              <w:rPr>
                <w:rFonts w:ascii="Verdana" w:hAnsi="Verdana"/>
                <w:lang w:val="fr-CA" w:eastAsia="ar-SA"/>
              </w:rPr>
            </w:pPr>
            <w:r w:rsidRPr="00DF7159">
              <w:rPr>
                <w:rFonts w:ascii="Verdana" w:hAnsi="Verdana"/>
                <w:bCs/>
                <w:lang w:val="fr-CA" w:eastAsia="ar-SA"/>
              </w:rPr>
              <w:t xml:space="preserve">-Cherche </w:t>
            </w:r>
            <w:r w:rsidR="002804FE" w:rsidRPr="00DF7159">
              <w:rPr>
                <w:rFonts w:ascii="Verdana" w:hAnsi="Verdana"/>
                <w:bCs/>
                <w:lang w:val="fr-CA" w:eastAsia="ar-SA"/>
              </w:rPr>
              <w:t xml:space="preserve">activement </w:t>
            </w:r>
            <w:r w:rsidRPr="00DF7159">
              <w:rPr>
                <w:rFonts w:ascii="Verdana" w:hAnsi="Verdana"/>
                <w:bCs/>
                <w:lang w:val="fr-CA" w:eastAsia="ar-SA"/>
              </w:rPr>
              <w:t xml:space="preserve">à établir et à gérer des </w:t>
            </w:r>
            <w:r w:rsidRPr="00DF7159">
              <w:rPr>
                <w:rFonts w:ascii="Verdana" w:hAnsi="Verdana"/>
                <w:lang w:val="fr-CA" w:eastAsia="ar-SA"/>
              </w:rPr>
              <w:t>relations avec les partenaires</w:t>
            </w:r>
          </w:p>
          <w:p w:rsidR="002E3297" w:rsidRDefault="002E3297">
            <w:pPr>
              <w:spacing w:after="200" w:line="256" w:lineRule="auto"/>
              <w:rPr>
                <w:rFonts w:ascii="Verdana" w:hAnsi="Verdana"/>
                <w:bCs/>
                <w:lang w:val="fr-CA" w:eastAsia="ar-SA"/>
              </w:rPr>
            </w:pPr>
            <w:r w:rsidRPr="00DF7159">
              <w:rPr>
                <w:rFonts w:ascii="Verdana" w:hAnsi="Verdana"/>
                <w:bCs/>
                <w:lang w:val="fr-CA" w:eastAsia="ar-SA"/>
              </w:rPr>
              <w:t xml:space="preserve">-Communique clairement, </w:t>
            </w:r>
            <w:r>
              <w:rPr>
                <w:rFonts w:ascii="Verdana" w:hAnsi="Verdana"/>
                <w:bCs/>
                <w:lang w:val="fr-CA" w:eastAsia="ar-SA"/>
              </w:rPr>
              <w:t>promptement et avec transparence</w:t>
            </w:r>
          </w:p>
          <w:p w:rsidR="002E3297" w:rsidRPr="00DF7159" w:rsidRDefault="002E3297">
            <w:pPr>
              <w:spacing w:after="200" w:line="256" w:lineRule="auto"/>
              <w:rPr>
                <w:rFonts w:ascii="Verdana" w:hAnsi="Verdana"/>
                <w:bCs/>
                <w:lang w:val="fr-CA" w:eastAsia="ar-SA"/>
              </w:rPr>
            </w:pPr>
            <w:r>
              <w:rPr>
                <w:rFonts w:ascii="Verdana" w:hAnsi="Verdana"/>
                <w:bCs/>
                <w:lang w:val="fr-CA" w:eastAsia="ar-SA"/>
              </w:rPr>
              <w:t>-</w:t>
            </w:r>
            <w:r w:rsidR="002804FE">
              <w:rPr>
                <w:rFonts w:ascii="Verdana" w:hAnsi="Verdana"/>
                <w:bCs/>
                <w:lang w:val="fr-CA" w:eastAsia="ar-SA"/>
              </w:rPr>
              <w:t>D</w:t>
            </w:r>
            <w:r>
              <w:rPr>
                <w:rFonts w:ascii="Verdana" w:hAnsi="Verdana"/>
                <w:bCs/>
                <w:lang w:val="fr-CA" w:eastAsia="ar-SA"/>
              </w:rPr>
              <w:t>émontr</w:t>
            </w:r>
            <w:r w:rsidR="002804FE">
              <w:rPr>
                <w:rFonts w:ascii="Verdana" w:hAnsi="Verdana"/>
                <w:bCs/>
                <w:lang w:val="fr-CA" w:eastAsia="ar-SA"/>
              </w:rPr>
              <w:t>e</w:t>
            </w:r>
            <w:r>
              <w:rPr>
                <w:rFonts w:ascii="Verdana" w:hAnsi="Verdana"/>
                <w:bCs/>
                <w:lang w:val="fr-CA" w:eastAsia="ar-SA"/>
              </w:rPr>
              <w:t xml:space="preserve"> qu’il appu</w:t>
            </w:r>
            <w:r w:rsidR="002804FE">
              <w:rPr>
                <w:rFonts w:ascii="Verdana" w:hAnsi="Verdana"/>
                <w:bCs/>
                <w:lang w:val="fr-CA" w:eastAsia="ar-SA"/>
              </w:rPr>
              <w:t>i</w:t>
            </w:r>
            <w:r w:rsidR="00B83A16">
              <w:rPr>
                <w:rFonts w:ascii="Verdana" w:hAnsi="Verdana"/>
                <w:bCs/>
                <w:lang w:val="fr-CA" w:eastAsia="ar-SA"/>
              </w:rPr>
              <w:t>e</w:t>
            </w:r>
            <w:r>
              <w:rPr>
                <w:rFonts w:ascii="Verdana" w:hAnsi="Verdana"/>
                <w:bCs/>
                <w:lang w:val="fr-CA" w:eastAsia="ar-SA"/>
              </w:rPr>
              <w:t xml:space="preserve"> </w:t>
            </w:r>
            <w:r w:rsidRPr="00DF7159">
              <w:rPr>
                <w:rFonts w:ascii="Verdana" w:hAnsi="Verdana"/>
                <w:bCs/>
                <w:lang w:val="fr-CA" w:eastAsia="ar-SA"/>
              </w:rPr>
              <w:t xml:space="preserve">la collaboration </w:t>
            </w:r>
            <w:r w:rsidRPr="00DF7159">
              <w:rPr>
                <w:rFonts w:ascii="Verdana" w:hAnsi="Verdana"/>
                <w:lang w:val="fr-CA" w:eastAsia="ar-SA"/>
              </w:rPr>
              <w:t>interservices</w:t>
            </w:r>
            <w:r w:rsidRPr="00DF7159">
              <w:rPr>
                <w:rFonts w:ascii="Verdana" w:hAnsi="Verdana"/>
                <w:bCs/>
                <w:lang w:val="fr-CA" w:eastAsia="ar-SA"/>
              </w:rPr>
              <w:t xml:space="preserve"> et l’élimination des obstacles</w:t>
            </w:r>
          </w:p>
          <w:p w:rsidR="002E3297" w:rsidRPr="00DF7159" w:rsidRDefault="002E3297">
            <w:pPr>
              <w:spacing w:after="200" w:line="256" w:lineRule="auto"/>
              <w:rPr>
                <w:rFonts w:ascii="Verdana" w:hAnsi="Verdana"/>
                <w:bCs/>
                <w:lang w:val="fr-CA" w:eastAsia="ar-SA"/>
              </w:rPr>
            </w:pPr>
            <w:r w:rsidRPr="00DF7159">
              <w:rPr>
                <w:rFonts w:ascii="Verdana" w:hAnsi="Verdana"/>
                <w:bCs/>
                <w:lang w:val="fr-CA" w:eastAsia="ar-SA"/>
              </w:rPr>
              <w:t>-</w:t>
            </w:r>
            <w:r w:rsidR="00B83A16" w:rsidRPr="00DF7159">
              <w:rPr>
                <w:rFonts w:ascii="Verdana" w:hAnsi="Verdana"/>
                <w:bCs/>
                <w:lang w:val="fr-CA" w:eastAsia="ar-SA"/>
              </w:rPr>
              <w:t xml:space="preserve">Démontre qu’il établit et </w:t>
            </w:r>
            <w:r w:rsidRPr="00DF7159">
              <w:rPr>
                <w:rFonts w:ascii="Verdana" w:hAnsi="Verdana"/>
                <w:bCs/>
                <w:lang w:val="fr-CA" w:eastAsia="ar-SA"/>
              </w:rPr>
              <w:t>entret</w:t>
            </w:r>
            <w:r w:rsidR="00B83A16" w:rsidRPr="00DF7159">
              <w:rPr>
                <w:rFonts w:ascii="Verdana" w:hAnsi="Verdana"/>
                <w:bCs/>
                <w:lang w:val="fr-CA" w:eastAsia="ar-SA"/>
              </w:rPr>
              <w:t>ient</w:t>
            </w:r>
            <w:r w:rsidRPr="00DF7159">
              <w:rPr>
                <w:rFonts w:ascii="Verdana" w:hAnsi="Verdana"/>
                <w:bCs/>
                <w:lang w:val="fr-CA" w:eastAsia="ar-SA"/>
              </w:rPr>
              <w:t xml:space="preserve"> des réseaux d’affaires efficaces</w:t>
            </w:r>
          </w:p>
          <w:p w:rsidR="002E3297" w:rsidRPr="00DF7159" w:rsidRDefault="002E3297">
            <w:pPr>
              <w:spacing w:after="200" w:line="256" w:lineRule="auto"/>
              <w:rPr>
                <w:rFonts w:ascii="Verdana" w:hAnsi="Verdana"/>
                <w:lang w:val="fr-CA" w:eastAsia="ar-SA"/>
              </w:rPr>
            </w:pPr>
            <w:r w:rsidRPr="00DF7159">
              <w:rPr>
                <w:rFonts w:ascii="Verdana" w:hAnsi="Verdana"/>
                <w:lang w:val="fr-CA" w:eastAsia="ar-SA"/>
              </w:rPr>
              <w:t xml:space="preserve">-Se fait le promoteur du processus de planification découlant des résultats du sondage sur la </w:t>
            </w:r>
            <w:r w:rsidR="00B83A16" w:rsidRPr="00DF7159">
              <w:rPr>
                <w:rFonts w:ascii="Verdana" w:hAnsi="Verdana"/>
                <w:lang w:val="fr-CA" w:eastAsia="ar-SA"/>
              </w:rPr>
              <w:t>mobilisation</w:t>
            </w:r>
            <w:r w:rsidRPr="00DF7159">
              <w:rPr>
                <w:rFonts w:ascii="Verdana" w:hAnsi="Verdana"/>
                <w:lang w:val="fr-CA" w:eastAsia="ar-SA"/>
              </w:rPr>
              <w:t xml:space="preserve"> des employés</w:t>
            </w:r>
          </w:p>
          <w:p w:rsidR="002E3297" w:rsidRDefault="002E3297">
            <w:pPr>
              <w:spacing w:after="200" w:line="256" w:lineRule="auto"/>
              <w:rPr>
                <w:rFonts w:ascii="Verdana" w:hAnsi="Verdana"/>
                <w:bCs/>
                <w:lang w:val="fr-CA" w:eastAsia="ar-SA"/>
              </w:rPr>
            </w:pPr>
            <w:r>
              <w:rPr>
                <w:rFonts w:ascii="Verdana" w:hAnsi="Verdana"/>
                <w:bCs/>
                <w:lang w:val="fr-CA" w:eastAsia="ar-SA"/>
              </w:rPr>
              <w:t xml:space="preserve">-Sensibilise à l’importance de l’assiduité au travail en appliquant le programme de gestion de l’assiduité et de soutien </w:t>
            </w:r>
          </w:p>
          <w:p w:rsidR="002E3297" w:rsidRDefault="002E3297">
            <w:pPr>
              <w:spacing w:after="200" w:line="256" w:lineRule="auto"/>
              <w:rPr>
                <w:rFonts w:ascii="Verdana" w:hAnsi="Verdana"/>
                <w:bCs/>
                <w:lang w:val="fr-CA" w:eastAsia="ar-SA"/>
              </w:rPr>
            </w:pPr>
            <w:r>
              <w:rPr>
                <w:rFonts w:ascii="Verdana" w:hAnsi="Verdana"/>
                <w:bCs/>
                <w:lang w:val="fr-CA" w:eastAsia="ar-SA"/>
              </w:rPr>
              <w:t xml:space="preserve">-Fait tous les efforts raisonnables pour gérer le processus d’accommodement à </w:t>
            </w:r>
            <w:r w:rsidR="00B83A16">
              <w:rPr>
                <w:rFonts w:ascii="Verdana" w:hAnsi="Verdana"/>
                <w:bCs/>
                <w:lang w:val="fr-CA" w:eastAsia="ar-SA"/>
              </w:rPr>
              <w:t xml:space="preserve">court </w:t>
            </w:r>
            <w:r>
              <w:rPr>
                <w:rFonts w:ascii="Verdana" w:hAnsi="Verdana"/>
                <w:bCs/>
                <w:lang w:val="fr-CA" w:eastAsia="ar-SA"/>
              </w:rPr>
              <w:t xml:space="preserve">et à </w:t>
            </w:r>
            <w:r w:rsidR="00B83A16">
              <w:rPr>
                <w:rFonts w:ascii="Verdana" w:hAnsi="Verdana"/>
                <w:bCs/>
                <w:lang w:val="fr-CA" w:eastAsia="ar-SA"/>
              </w:rPr>
              <w:t xml:space="preserve">long </w:t>
            </w:r>
            <w:r>
              <w:rPr>
                <w:rFonts w:ascii="Verdana" w:hAnsi="Verdana"/>
                <w:bCs/>
                <w:lang w:val="fr-CA" w:eastAsia="ar-SA"/>
              </w:rPr>
              <w:t>terme</w:t>
            </w:r>
          </w:p>
          <w:p w:rsidR="002E3297" w:rsidRDefault="002E3297">
            <w:pPr>
              <w:spacing w:after="200" w:line="256" w:lineRule="auto"/>
              <w:rPr>
                <w:rFonts w:ascii="Verdana" w:hAnsi="Verdana"/>
                <w:lang w:val="fr-CA" w:eastAsia="ar-SA"/>
              </w:rPr>
            </w:pPr>
          </w:p>
        </w:tc>
        <w:tc>
          <w:tcPr>
            <w:tcW w:w="4288" w:type="dxa"/>
            <w:gridSpan w:val="3"/>
            <w:hideMark/>
          </w:tcPr>
          <w:p w:rsidR="002E3297" w:rsidRDefault="002E3297" w:rsidP="002E3297">
            <w:pPr>
              <w:numPr>
                <w:ilvl w:val="0"/>
                <w:numId w:val="7"/>
              </w:numPr>
              <w:spacing w:after="200" w:line="256" w:lineRule="auto"/>
              <w:rPr>
                <w:rFonts w:ascii="Verdana" w:hAnsi="Verdana"/>
                <w:lang w:val="fr-CA" w:eastAsia="ar-SA"/>
              </w:rPr>
            </w:pPr>
            <w:r>
              <w:rPr>
                <w:rFonts w:ascii="Verdana" w:hAnsi="Verdana"/>
                <w:lang w:val="fr-CA" w:eastAsia="ar-SA"/>
              </w:rPr>
              <w:t xml:space="preserve">Communique des idées complexes de manière </w:t>
            </w:r>
            <w:r w:rsidR="00B83A16">
              <w:rPr>
                <w:rFonts w:ascii="Verdana" w:hAnsi="Verdana"/>
                <w:lang w:val="fr-CA" w:eastAsia="ar-SA"/>
              </w:rPr>
              <w:t xml:space="preserve">intéressante et </w:t>
            </w:r>
            <w:r>
              <w:rPr>
                <w:rFonts w:ascii="Verdana" w:hAnsi="Verdana"/>
                <w:lang w:val="fr-CA" w:eastAsia="ar-SA"/>
              </w:rPr>
              <w:t xml:space="preserve">persuasive </w:t>
            </w:r>
          </w:p>
          <w:p w:rsidR="002E3297" w:rsidRDefault="002E3297" w:rsidP="002E3297">
            <w:pPr>
              <w:numPr>
                <w:ilvl w:val="0"/>
                <w:numId w:val="7"/>
              </w:numPr>
              <w:spacing w:after="200" w:line="256" w:lineRule="auto"/>
              <w:rPr>
                <w:rFonts w:ascii="Verdana" w:hAnsi="Verdana"/>
                <w:lang w:val="fr-CA" w:eastAsia="ar-SA"/>
              </w:rPr>
            </w:pPr>
            <w:r>
              <w:rPr>
                <w:rFonts w:ascii="Verdana" w:hAnsi="Verdana"/>
                <w:lang w:val="fr-CA" w:eastAsia="ar-SA"/>
              </w:rPr>
              <w:t xml:space="preserve">Sait voir </w:t>
            </w:r>
            <w:r w:rsidRPr="00DF7159">
              <w:rPr>
                <w:rFonts w:ascii="Verdana" w:hAnsi="Verdana"/>
                <w:lang w:val="fr-CA" w:eastAsia="ar-SA"/>
              </w:rPr>
              <w:t xml:space="preserve">les problèmes opérationnels dans une perspective </w:t>
            </w:r>
            <w:r>
              <w:rPr>
                <w:rFonts w:ascii="Verdana" w:hAnsi="Verdana"/>
                <w:lang w:val="fr-CA" w:eastAsia="ar-SA"/>
              </w:rPr>
              <w:t>globale de l’organisation</w:t>
            </w:r>
            <w:r>
              <w:rPr>
                <w:rFonts w:ascii="Verdana" w:hAnsi="Verdana"/>
                <w:color w:val="FF0000"/>
                <w:lang w:val="fr-CA" w:eastAsia="ar-SA"/>
              </w:rPr>
              <w:t xml:space="preserve"> </w:t>
            </w:r>
          </w:p>
          <w:p w:rsidR="002E3297" w:rsidRDefault="0041674D" w:rsidP="002E3297">
            <w:pPr>
              <w:numPr>
                <w:ilvl w:val="0"/>
                <w:numId w:val="7"/>
              </w:numPr>
              <w:spacing w:after="200" w:line="256" w:lineRule="auto"/>
              <w:rPr>
                <w:rFonts w:ascii="Verdana" w:hAnsi="Verdana"/>
                <w:lang w:val="fr-CA" w:eastAsia="ar-SA"/>
              </w:rPr>
            </w:pPr>
            <w:r>
              <w:rPr>
                <w:rFonts w:ascii="Verdana" w:hAnsi="Verdana"/>
                <w:lang w:val="fr-CA" w:eastAsia="ar-SA"/>
              </w:rPr>
              <w:t xml:space="preserve">Cherche </w:t>
            </w:r>
            <w:r w:rsidRPr="00DF7159">
              <w:rPr>
                <w:rFonts w:ascii="Verdana" w:hAnsi="Verdana"/>
                <w:lang w:val="fr-CA" w:eastAsia="ar-SA"/>
              </w:rPr>
              <w:t xml:space="preserve">activement à </w:t>
            </w:r>
            <w:r w:rsidR="002E3297" w:rsidRPr="00DF7159">
              <w:rPr>
                <w:rFonts w:ascii="Verdana" w:hAnsi="Verdana"/>
                <w:lang w:val="fr-CA" w:eastAsia="ar-SA"/>
              </w:rPr>
              <w:t>élimin</w:t>
            </w:r>
            <w:r w:rsidRPr="00DF7159">
              <w:rPr>
                <w:rFonts w:ascii="Verdana" w:hAnsi="Verdana"/>
                <w:lang w:val="fr-CA" w:eastAsia="ar-SA"/>
              </w:rPr>
              <w:t>er</w:t>
            </w:r>
            <w:r w:rsidR="002E3297" w:rsidRPr="00DF7159">
              <w:rPr>
                <w:rFonts w:ascii="Verdana" w:hAnsi="Verdana"/>
                <w:lang w:val="fr-CA" w:eastAsia="ar-SA"/>
              </w:rPr>
              <w:t xml:space="preserve"> </w:t>
            </w:r>
            <w:r w:rsidRPr="00DF7159">
              <w:rPr>
                <w:rFonts w:ascii="Verdana" w:hAnsi="Verdana"/>
                <w:lang w:val="fr-CA" w:eastAsia="ar-SA"/>
              </w:rPr>
              <w:t>l</w:t>
            </w:r>
            <w:r w:rsidR="002E3297" w:rsidRPr="00DF7159">
              <w:rPr>
                <w:rFonts w:ascii="Verdana" w:hAnsi="Verdana"/>
                <w:lang w:val="fr-CA" w:eastAsia="ar-SA"/>
              </w:rPr>
              <w:t xml:space="preserve">es obstacles entre les </w:t>
            </w:r>
            <w:r w:rsidR="004D0B44" w:rsidRPr="00DF7159">
              <w:rPr>
                <w:rFonts w:ascii="Verdana" w:hAnsi="Verdana"/>
                <w:lang w:val="fr-CA" w:eastAsia="ar-SA"/>
              </w:rPr>
              <w:t>divisions et sections</w:t>
            </w:r>
          </w:p>
          <w:p w:rsidR="002E3297" w:rsidRDefault="002E3297" w:rsidP="002E3297">
            <w:pPr>
              <w:numPr>
                <w:ilvl w:val="0"/>
                <w:numId w:val="7"/>
              </w:numPr>
              <w:spacing w:after="200" w:line="256" w:lineRule="auto"/>
              <w:rPr>
                <w:rFonts w:ascii="Verdana" w:hAnsi="Verdana"/>
                <w:lang w:val="fr-CA" w:eastAsia="ar-SA"/>
              </w:rPr>
            </w:pPr>
            <w:r>
              <w:rPr>
                <w:rFonts w:ascii="Verdana" w:hAnsi="Verdana"/>
                <w:lang w:val="fr-CA" w:eastAsia="ar-SA"/>
              </w:rPr>
              <w:t>Facilite l’intégration interservice</w:t>
            </w:r>
            <w:r w:rsidR="0041674D">
              <w:rPr>
                <w:rFonts w:ascii="Verdana" w:hAnsi="Verdana"/>
                <w:lang w:val="fr-CA" w:eastAsia="ar-SA"/>
              </w:rPr>
              <w:t>s</w:t>
            </w:r>
            <w:r>
              <w:rPr>
                <w:rFonts w:ascii="Verdana" w:hAnsi="Verdana"/>
                <w:lang w:val="fr-CA" w:eastAsia="ar-SA"/>
              </w:rPr>
              <w:t xml:space="preserve"> et s’en fait le défenseur en plus d’élaborer des partenariats qui </w:t>
            </w:r>
            <w:r w:rsidR="0041674D">
              <w:rPr>
                <w:rFonts w:ascii="Verdana" w:hAnsi="Verdana"/>
                <w:lang w:val="fr-CA" w:eastAsia="ar-SA"/>
              </w:rPr>
              <w:t>misent sur</w:t>
            </w:r>
            <w:r>
              <w:rPr>
                <w:rFonts w:ascii="Verdana" w:hAnsi="Verdana"/>
                <w:lang w:val="fr-CA" w:eastAsia="ar-SA"/>
              </w:rPr>
              <w:t xml:space="preserve"> la collaboration </w:t>
            </w:r>
          </w:p>
          <w:p w:rsidR="002E3297" w:rsidRDefault="002E3297" w:rsidP="002E3297">
            <w:pPr>
              <w:numPr>
                <w:ilvl w:val="0"/>
                <w:numId w:val="7"/>
              </w:numPr>
              <w:spacing w:after="200" w:line="256" w:lineRule="auto"/>
              <w:rPr>
                <w:rFonts w:ascii="Verdana" w:hAnsi="Verdana"/>
                <w:lang w:val="fr-CA" w:eastAsia="ar-SA"/>
              </w:rPr>
            </w:pPr>
            <w:r>
              <w:rPr>
                <w:rFonts w:ascii="Verdana" w:hAnsi="Verdana"/>
                <w:lang w:val="fr-CA" w:eastAsia="ar-SA"/>
              </w:rPr>
              <w:t xml:space="preserve">Entretient un réseau solide de contacts professionnels aux avantages </w:t>
            </w:r>
            <w:r w:rsidR="0041674D">
              <w:rPr>
                <w:rFonts w:ascii="Verdana" w:hAnsi="Verdana"/>
                <w:lang w:val="fr-CA" w:eastAsia="ar-SA"/>
              </w:rPr>
              <w:t>mutu</w:t>
            </w:r>
            <w:r>
              <w:rPr>
                <w:rFonts w:ascii="Verdana" w:hAnsi="Verdana"/>
                <w:lang w:val="fr-CA" w:eastAsia="ar-SA"/>
              </w:rPr>
              <w:t>e</w:t>
            </w:r>
            <w:r w:rsidR="0041674D">
              <w:rPr>
                <w:rFonts w:ascii="Verdana" w:hAnsi="Verdana"/>
                <w:lang w:val="fr-CA" w:eastAsia="ar-SA"/>
              </w:rPr>
              <w:t>l</w:t>
            </w:r>
            <w:r>
              <w:rPr>
                <w:rFonts w:ascii="Verdana" w:hAnsi="Verdana"/>
                <w:lang w:val="fr-CA" w:eastAsia="ar-SA"/>
              </w:rPr>
              <w:t>s</w:t>
            </w:r>
          </w:p>
          <w:p w:rsidR="002E3297" w:rsidRPr="00DF7159" w:rsidRDefault="002E3297" w:rsidP="002E3297">
            <w:pPr>
              <w:numPr>
                <w:ilvl w:val="0"/>
                <w:numId w:val="7"/>
              </w:numPr>
              <w:spacing w:after="200" w:line="256" w:lineRule="auto"/>
              <w:rPr>
                <w:rFonts w:ascii="Verdana" w:hAnsi="Verdana"/>
                <w:lang w:val="fr-CA" w:eastAsia="ar-SA"/>
              </w:rPr>
            </w:pPr>
            <w:r>
              <w:rPr>
                <w:rFonts w:ascii="Verdana" w:hAnsi="Verdana"/>
                <w:lang w:val="fr-CA" w:eastAsia="ar-SA"/>
              </w:rPr>
              <w:t xml:space="preserve">Profite des </w:t>
            </w:r>
            <w:r w:rsidRPr="00DF7159">
              <w:rPr>
                <w:rFonts w:ascii="Verdana" w:hAnsi="Verdana"/>
                <w:lang w:val="fr-CA" w:eastAsia="ar-SA"/>
              </w:rPr>
              <w:t>occasions d’améliorer les relations avec les partenaires</w:t>
            </w:r>
          </w:p>
          <w:p w:rsidR="002E3297" w:rsidRDefault="002E3297" w:rsidP="002E3297">
            <w:pPr>
              <w:numPr>
                <w:ilvl w:val="0"/>
                <w:numId w:val="7"/>
              </w:numPr>
              <w:spacing w:after="200" w:line="256" w:lineRule="auto"/>
              <w:rPr>
                <w:rFonts w:ascii="Verdana" w:hAnsi="Verdana"/>
                <w:lang w:val="fr-CA" w:eastAsia="ar-SA"/>
              </w:rPr>
            </w:pPr>
            <w:r w:rsidRPr="00DF7159">
              <w:rPr>
                <w:rFonts w:ascii="Verdana" w:hAnsi="Verdana"/>
                <w:lang w:val="fr-CA" w:eastAsia="ar-SA"/>
              </w:rPr>
              <w:t xml:space="preserve">Facilite la discussion </w:t>
            </w:r>
            <w:r w:rsidR="0041674D" w:rsidRPr="00DF7159">
              <w:rPr>
                <w:rFonts w:ascii="Verdana" w:hAnsi="Verdana"/>
                <w:lang w:val="fr-CA" w:eastAsia="ar-SA"/>
              </w:rPr>
              <w:t>sur l</w:t>
            </w:r>
            <w:r w:rsidRPr="00DF7159">
              <w:rPr>
                <w:rFonts w:ascii="Verdana" w:hAnsi="Verdana"/>
                <w:lang w:val="fr-CA" w:eastAsia="ar-SA"/>
              </w:rPr>
              <w:t xml:space="preserve">es résultats du </w:t>
            </w:r>
            <w:r w:rsidR="0041674D">
              <w:rPr>
                <w:rFonts w:ascii="Verdana" w:hAnsi="Verdana"/>
                <w:lang w:val="fr-CA" w:eastAsia="ar-SA"/>
              </w:rPr>
              <w:t>sondage sur la mobilisation des employés</w:t>
            </w:r>
          </w:p>
          <w:p w:rsidR="002E3297" w:rsidRDefault="002E3297" w:rsidP="002E3297">
            <w:pPr>
              <w:numPr>
                <w:ilvl w:val="0"/>
                <w:numId w:val="7"/>
              </w:numPr>
              <w:spacing w:after="200" w:line="256" w:lineRule="auto"/>
              <w:rPr>
                <w:rFonts w:ascii="Verdana" w:hAnsi="Verdana"/>
                <w:lang w:val="fr-CA" w:eastAsia="ar-SA"/>
              </w:rPr>
            </w:pPr>
            <w:r>
              <w:rPr>
                <w:rFonts w:ascii="Verdana" w:hAnsi="Verdana"/>
                <w:lang w:val="fr-CA" w:eastAsia="ar-SA"/>
              </w:rPr>
              <w:t xml:space="preserve">Met en œuvre les </w:t>
            </w:r>
            <w:r w:rsidR="00086880" w:rsidRPr="00086880">
              <w:rPr>
                <w:rFonts w:ascii="Verdana" w:hAnsi="Verdana"/>
                <w:lang w:val="fr-CA" w:eastAsia="ar-SA"/>
              </w:rPr>
              <w:t>suites à donner</w:t>
            </w:r>
            <w:r>
              <w:rPr>
                <w:rFonts w:ascii="Verdana" w:hAnsi="Verdana"/>
                <w:lang w:val="fr-CA" w:eastAsia="ar-SA"/>
              </w:rPr>
              <w:t xml:space="preserve"> découlant des résultats du </w:t>
            </w:r>
            <w:r w:rsidR="0041674D">
              <w:rPr>
                <w:rFonts w:ascii="Verdana" w:hAnsi="Verdana"/>
                <w:lang w:val="fr-CA" w:eastAsia="ar-SA"/>
              </w:rPr>
              <w:t>sondage sur la mobilisation des employés</w:t>
            </w:r>
          </w:p>
          <w:p w:rsidR="002E3297" w:rsidRDefault="002E3297" w:rsidP="002E3297">
            <w:pPr>
              <w:numPr>
                <w:ilvl w:val="0"/>
                <w:numId w:val="7"/>
              </w:numPr>
              <w:spacing w:after="200" w:line="256" w:lineRule="auto"/>
              <w:rPr>
                <w:rFonts w:ascii="Verdana" w:hAnsi="Verdana"/>
                <w:lang w:val="fr-CA" w:eastAsia="ar-SA"/>
              </w:rPr>
            </w:pPr>
            <w:r>
              <w:rPr>
                <w:rFonts w:ascii="Verdana" w:hAnsi="Verdana"/>
                <w:lang w:val="fr-CA" w:eastAsia="ar-SA"/>
              </w:rPr>
              <w:t xml:space="preserve">Gère les problèmes d’assiduité en conseillant les employés et </w:t>
            </w:r>
            <w:r w:rsidR="00086880">
              <w:rPr>
                <w:rFonts w:ascii="Verdana" w:hAnsi="Verdana"/>
                <w:lang w:val="fr-CA" w:eastAsia="ar-SA"/>
              </w:rPr>
              <w:t xml:space="preserve">en </w:t>
            </w:r>
            <w:r>
              <w:rPr>
                <w:rFonts w:ascii="Verdana" w:hAnsi="Verdana"/>
                <w:lang w:val="fr-CA" w:eastAsia="ar-SA"/>
              </w:rPr>
              <w:t>prenant les moyens appropriés pour favoris</w:t>
            </w:r>
            <w:r w:rsidR="00086880">
              <w:rPr>
                <w:rFonts w:ascii="Verdana" w:hAnsi="Verdana"/>
                <w:lang w:val="fr-CA" w:eastAsia="ar-SA"/>
              </w:rPr>
              <w:t>er les possibilités d’assiduité</w:t>
            </w:r>
          </w:p>
          <w:p w:rsidR="002E3297" w:rsidRDefault="002E3297" w:rsidP="00086880">
            <w:pPr>
              <w:numPr>
                <w:ilvl w:val="0"/>
                <w:numId w:val="7"/>
              </w:numPr>
              <w:spacing w:after="200" w:line="256" w:lineRule="auto"/>
              <w:rPr>
                <w:rFonts w:ascii="Verdana" w:hAnsi="Verdana"/>
                <w:lang w:val="fr-CA" w:eastAsia="ar-SA"/>
              </w:rPr>
            </w:pPr>
            <w:r>
              <w:rPr>
                <w:rFonts w:ascii="Verdana" w:hAnsi="Verdana"/>
                <w:lang w:val="fr-CA" w:eastAsia="ar-SA"/>
              </w:rPr>
              <w:t xml:space="preserve">Gère les accommodements à </w:t>
            </w:r>
            <w:r w:rsidR="00086880">
              <w:rPr>
                <w:rFonts w:ascii="Verdana" w:hAnsi="Verdana"/>
                <w:lang w:val="fr-CA" w:eastAsia="ar-SA"/>
              </w:rPr>
              <w:t xml:space="preserve">court et à </w:t>
            </w:r>
            <w:r>
              <w:rPr>
                <w:rFonts w:ascii="Verdana" w:hAnsi="Verdana"/>
                <w:lang w:val="fr-CA" w:eastAsia="ar-SA"/>
              </w:rPr>
              <w:t>long terme pour favoriser les possibilités de retour au travail de l’employé</w:t>
            </w:r>
          </w:p>
        </w:tc>
      </w:tr>
      <w:tr w:rsidR="003F0A84" w:rsidRPr="00D74124" w:rsidTr="003F0A84">
        <w:tc>
          <w:tcPr>
            <w:tcW w:w="8640" w:type="dxa"/>
            <w:gridSpan w:val="6"/>
            <w:tcBorders>
              <w:top w:val="nil"/>
              <w:left w:val="nil"/>
              <w:bottom w:val="single" w:sz="4" w:space="0" w:color="auto"/>
              <w:right w:val="nil"/>
            </w:tcBorders>
            <w:shd w:val="pct15" w:color="auto" w:fill="auto"/>
            <w:hideMark/>
          </w:tcPr>
          <w:p w:rsidR="003F0A84" w:rsidRPr="003F0A84" w:rsidRDefault="003F0A84" w:rsidP="00B547C5">
            <w:pPr>
              <w:spacing w:after="200" w:line="256" w:lineRule="auto"/>
              <w:rPr>
                <w:rFonts w:ascii="Verdana" w:hAnsi="Verdana"/>
                <w:lang w:val="fr-CA" w:eastAsia="ar-SA"/>
              </w:rPr>
            </w:pPr>
            <w:r w:rsidRPr="003F0A84">
              <w:rPr>
                <w:rFonts w:ascii="Verdana" w:hAnsi="Verdana"/>
                <w:lang w:val="fr-CA" w:eastAsia="ar-SA"/>
              </w:rPr>
              <w:t>ZONES DE RENDEMENT (voir les directives sur l’évaluation)</w:t>
            </w:r>
          </w:p>
        </w:tc>
      </w:tr>
      <w:tr w:rsidR="003F0A84" w:rsidRPr="003F0A84" w:rsidTr="003F0A84">
        <w:tc>
          <w:tcPr>
            <w:tcW w:w="1261" w:type="dxa"/>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Dépasse les attentes</w:t>
            </w:r>
          </w:p>
        </w:tc>
        <w:tc>
          <w:tcPr>
            <w:tcW w:w="1687" w:type="dxa"/>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Entièrement satisfaisant</w:t>
            </w:r>
          </w:p>
        </w:tc>
        <w:tc>
          <w:tcPr>
            <w:tcW w:w="2115" w:type="dxa"/>
            <w:gridSpan w:val="2"/>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 xml:space="preserve">Généralement satisfaisant / </w:t>
            </w:r>
            <w:r w:rsidR="00A23E10">
              <w:rPr>
                <w:rFonts w:ascii="Verdana" w:hAnsi="Verdana"/>
                <w:spacing w:val="-4"/>
                <w:lang w:val="fr-CA" w:eastAsia="ar-SA"/>
              </w:rPr>
              <w:t>besoin de certaines améliorations</w:t>
            </w:r>
          </w:p>
        </w:tc>
        <w:tc>
          <w:tcPr>
            <w:tcW w:w="1756" w:type="dxa"/>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Insatisfaisant</w:t>
            </w:r>
          </w:p>
        </w:tc>
        <w:tc>
          <w:tcPr>
            <w:tcW w:w="1821" w:type="dxa"/>
            <w:shd w:val="pct15" w:color="auto" w:fill="auto"/>
            <w:vAlign w:val="center"/>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PONDÉRATION à 50 %</w:t>
            </w:r>
          </w:p>
        </w:tc>
      </w:tr>
      <w:tr w:rsidR="003F0A84" w:rsidRPr="003F0A84" w:rsidTr="003F0A84">
        <w:tc>
          <w:tcPr>
            <w:tcW w:w="1261" w:type="dxa"/>
          </w:tcPr>
          <w:p w:rsidR="003F0A84" w:rsidRPr="003F0A84" w:rsidRDefault="003F0A84" w:rsidP="00B547C5">
            <w:pPr>
              <w:spacing w:after="200" w:line="256" w:lineRule="auto"/>
              <w:rPr>
                <w:rFonts w:ascii="Verdana" w:hAnsi="Verdana"/>
                <w:lang w:val="fr-CA" w:eastAsia="ar-SA"/>
              </w:rPr>
            </w:pPr>
          </w:p>
        </w:tc>
        <w:tc>
          <w:tcPr>
            <w:tcW w:w="1687" w:type="dxa"/>
          </w:tcPr>
          <w:p w:rsidR="003F0A84" w:rsidRPr="003F0A84" w:rsidRDefault="003F0A84" w:rsidP="00B547C5">
            <w:pPr>
              <w:spacing w:after="200" w:line="256" w:lineRule="auto"/>
              <w:rPr>
                <w:rFonts w:ascii="Verdana" w:hAnsi="Verdana"/>
                <w:lang w:val="fr-CA" w:eastAsia="ar-SA"/>
              </w:rPr>
            </w:pPr>
          </w:p>
        </w:tc>
        <w:tc>
          <w:tcPr>
            <w:tcW w:w="2115" w:type="dxa"/>
            <w:gridSpan w:val="2"/>
          </w:tcPr>
          <w:p w:rsidR="003F0A84" w:rsidRPr="003F0A84" w:rsidRDefault="003F0A84" w:rsidP="00B547C5">
            <w:pPr>
              <w:spacing w:after="200" w:line="256" w:lineRule="auto"/>
              <w:rPr>
                <w:rFonts w:ascii="Verdana" w:hAnsi="Verdana"/>
                <w:lang w:val="fr-CA" w:eastAsia="ar-SA"/>
              </w:rPr>
            </w:pPr>
          </w:p>
        </w:tc>
        <w:tc>
          <w:tcPr>
            <w:tcW w:w="1756" w:type="dxa"/>
          </w:tcPr>
          <w:p w:rsidR="003F0A84" w:rsidRPr="003F0A84" w:rsidRDefault="003F0A84" w:rsidP="00B547C5">
            <w:pPr>
              <w:spacing w:after="200" w:line="256" w:lineRule="auto"/>
              <w:rPr>
                <w:rFonts w:ascii="Verdana" w:hAnsi="Verdana"/>
                <w:lang w:val="fr-CA" w:eastAsia="ar-SA"/>
              </w:rPr>
            </w:pPr>
          </w:p>
        </w:tc>
        <w:tc>
          <w:tcPr>
            <w:tcW w:w="1821" w:type="dxa"/>
          </w:tcPr>
          <w:p w:rsidR="003F0A84" w:rsidRPr="003F0A84" w:rsidRDefault="003F0A84" w:rsidP="00B547C5">
            <w:pPr>
              <w:spacing w:after="200" w:line="256" w:lineRule="auto"/>
              <w:rPr>
                <w:rFonts w:ascii="Verdana" w:hAnsi="Verdana"/>
                <w:lang w:val="fr-CA" w:eastAsia="ar-SA"/>
              </w:rPr>
            </w:pPr>
          </w:p>
        </w:tc>
      </w:tr>
    </w:tbl>
    <w:p w:rsidR="003F0A84" w:rsidRPr="003F0A84" w:rsidRDefault="003F0A84" w:rsidP="003F0A84">
      <w:pPr>
        <w:rPr>
          <w:rFonts w:ascii="Verdana" w:hAnsi="Verdana"/>
          <w:b/>
          <w:lang w:val="fr-CA" w:eastAsia="ar-SA"/>
        </w:rPr>
      </w:pPr>
      <w:r>
        <w:rPr>
          <w:rFonts w:ascii="Verdana" w:hAnsi="Verdana"/>
          <w:b/>
          <w:lang w:val="fr-CA" w:eastAsia="ar-SA"/>
        </w:rPr>
        <w:t>3</w:t>
      </w:r>
      <w:r w:rsidRPr="003F0A84">
        <w:rPr>
          <w:rFonts w:ascii="Verdana" w:hAnsi="Verdana"/>
          <w:b/>
          <w:lang w:val="fr-CA" w:eastAsia="ar-SA"/>
        </w:rPr>
        <w:t xml:space="preserve"> – Commentaires (s’il y a lieu) ou exemple donnés pour une évaluation autre que «</w:t>
      </w:r>
      <w:r w:rsidR="005E4AC0">
        <w:rPr>
          <w:rFonts w:ascii="Verdana" w:hAnsi="Verdana"/>
          <w:b/>
          <w:lang w:val="fr-CA" w:eastAsia="ar-SA"/>
        </w:rPr>
        <w:t> </w:t>
      </w:r>
      <w:r w:rsidRPr="003F0A84">
        <w:rPr>
          <w:rFonts w:ascii="Verdana" w:hAnsi="Verdana"/>
          <w:b/>
          <w:lang w:val="fr-CA" w:eastAsia="ar-SA"/>
        </w:rPr>
        <w:t>Entièrement satisfaisant » :</w:t>
      </w:r>
    </w:p>
    <w:p w:rsidR="002E3297" w:rsidRDefault="002E3297" w:rsidP="002E3297">
      <w:pPr>
        <w:rPr>
          <w:rFonts w:ascii="Verdana" w:hAnsi="Verdana"/>
          <w:b/>
          <w:highlight w:val="cyan"/>
          <w:lang w:val="fr-CA" w:eastAsia="ar-SA"/>
        </w:rPr>
      </w:pPr>
    </w:p>
    <w:p w:rsidR="00F40E02" w:rsidRDefault="00F40E02" w:rsidP="00F40E02">
      <w:pPr>
        <w:rPr>
          <w:rFonts w:ascii="Verdana" w:hAnsi="Verdana"/>
          <w:lang w:val="fr-CA" w:eastAsia="ar-SA"/>
        </w:rPr>
      </w:pPr>
      <w:r w:rsidRPr="00F40E02">
        <w:rPr>
          <w:rFonts w:ascii="Verdana" w:hAnsi="Verdana"/>
          <w:b/>
          <w:lang w:val="fr-CA" w:eastAsia="ar-SA"/>
        </w:rPr>
        <w:t>COMMENTAIRES DE L’EMPLOYÉ :</w:t>
      </w:r>
      <w:r>
        <w:rPr>
          <w:rFonts w:ascii="Verdana" w:hAnsi="Verdana"/>
          <w:b/>
          <w:lang w:val="fr-CA" w:eastAsia="ar-SA"/>
        </w:rPr>
        <w:t xml:space="preserve"> </w:t>
      </w:r>
    </w:p>
    <w:tbl>
      <w:tblPr>
        <w:tblW w:w="0" w:type="auto"/>
        <w:tblLook w:val="04A0"/>
      </w:tblPr>
      <w:tblGrid>
        <w:gridCol w:w="8856"/>
      </w:tblGrid>
      <w:tr w:rsidR="002E3297" w:rsidTr="002E3297">
        <w:tc>
          <w:tcPr>
            <w:tcW w:w="9576" w:type="dxa"/>
            <w:hideMark/>
          </w:tcPr>
          <w:p w:rsidR="002E3297" w:rsidRDefault="002E3297">
            <w:pPr>
              <w:spacing w:after="200" w:line="256" w:lineRule="auto"/>
              <w:rPr>
                <w:rFonts w:ascii="Verdana" w:hAnsi="Verdana"/>
                <w:b/>
                <w:lang w:val="fr-CA" w:eastAsia="ar-SA"/>
              </w:rPr>
            </w:pPr>
            <w:r>
              <w:rPr>
                <w:rFonts w:ascii="Verdana" w:hAnsi="Verdana"/>
                <w:lang w:val="fr-CA" w:eastAsia="ar-SA"/>
              </w:rPr>
              <w:t xml:space="preserve"> </w:t>
            </w:r>
          </w:p>
        </w:tc>
      </w:tr>
    </w:tbl>
    <w:p w:rsidR="002E3297" w:rsidRDefault="002E3297" w:rsidP="002E3297">
      <w:pPr>
        <w:rPr>
          <w:rFonts w:ascii="Verdana" w:hAnsi="Verdana"/>
          <w:lang w:val="fr-CA" w:eastAsia="ar-SA"/>
        </w:rPr>
      </w:pPr>
    </w:p>
    <w:tbl>
      <w:tblPr>
        <w:tblW w:w="0" w:type="auto"/>
        <w:tblLook w:val="04A0"/>
      </w:tblPr>
      <w:tblGrid>
        <w:gridCol w:w="1261"/>
        <w:gridCol w:w="1687"/>
        <w:gridCol w:w="1425"/>
        <w:gridCol w:w="690"/>
        <w:gridCol w:w="1756"/>
        <w:gridCol w:w="1821"/>
      </w:tblGrid>
      <w:tr w:rsidR="002E3297" w:rsidTr="003F0A84">
        <w:tc>
          <w:tcPr>
            <w:tcW w:w="4373" w:type="dxa"/>
            <w:gridSpan w:val="3"/>
            <w:shd w:val="pct15" w:color="auto" w:fill="auto"/>
            <w:hideMark/>
          </w:tcPr>
          <w:p w:rsidR="002E3297" w:rsidRDefault="002E3297">
            <w:pPr>
              <w:spacing w:after="200" w:line="256" w:lineRule="auto"/>
              <w:rPr>
                <w:rFonts w:ascii="Verdana" w:hAnsi="Verdana"/>
                <w:b/>
                <w:lang w:val="fr-CA" w:eastAsia="ar-SA"/>
              </w:rPr>
            </w:pPr>
            <w:r w:rsidRPr="00DF7159">
              <w:rPr>
                <w:rFonts w:ascii="Verdana" w:hAnsi="Verdana"/>
                <w:b/>
                <w:lang w:val="fr-CA" w:eastAsia="ar-SA"/>
              </w:rPr>
              <w:t>Compétences en leadership - 4</w:t>
            </w:r>
          </w:p>
        </w:tc>
        <w:tc>
          <w:tcPr>
            <w:tcW w:w="4267" w:type="dxa"/>
            <w:gridSpan w:val="3"/>
            <w:shd w:val="pct15" w:color="auto" w:fill="auto"/>
            <w:hideMark/>
          </w:tcPr>
          <w:p w:rsidR="002E3297" w:rsidRDefault="00975B8E">
            <w:pPr>
              <w:spacing w:after="200" w:line="256" w:lineRule="auto"/>
              <w:rPr>
                <w:rFonts w:ascii="Verdana" w:hAnsi="Verdana"/>
                <w:b/>
                <w:lang w:val="fr-CA" w:eastAsia="ar-SA"/>
              </w:rPr>
            </w:pPr>
            <w:r w:rsidRPr="00975B8E">
              <w:rPr>
                <w:rFonts w:ascii="Verdana" w:hAnsi="Verdana"/>
                <w:b/>
                <w:lang w:val="fr-CA" w:eastAsia="ar-SA"/>
              </w:rPr>
              <w:t>Normes du rendement attendu</w:t>
            </w:r>
          </w:p>
        </w:tc>
      </w:tr>
      <w:tr w:rsidR="002E3297" w:rsidRPr="00D74124" w:rsidTr="003F0A84">
        <w:tc>
          <w:tcPr>
            <w:tcW w:w="4373" w:type="dxa"/>
            <w:gridSpan w:val="3"/>
          </w:tcPr>
          <w:p w:rsidR="002E3297" w:rsidRPr="00DF7159" w:rsidRDefault="002E3297">
            <w:pPr>
              <w:spacing w:after="200" w:line="256" w:lineRule="auto"/>
              <w:rPr>
                <w:rFonts w:ascii="Verdana" w:hAnsi="Verdana"/>
                <w:b/>
                <w:lang w:val="fr-CA" w:eastAsia="ar-SA"/>
              </w:rPr>
            </w:pPr>
            <w:r w:rsidRPr="00DF7159">
              <w:rPr>
                <w:rFonts w:ascii="Verdana" w:hAnsi="Verdana"/>
                <w:b/>
                <w:lang w:val="fr-CA" w:eastAsia="ar-SA"/>
              </w:rPr>
              <w:t>4 – Développe la culture et les gens :</w:t>
            </w:r>
          </w:p>
          <w:p w:rsidR="002E3297" w:rsidRPr="00DF7159" w:rsidRDefault="002E3297">
            <w:pPr>
              <w:spacing w:after="200" w:line="256" w:lineRule="auto"/>
              <w:rPr>
                <w:rFonts w:ascii="Verdana" w:hAnsi="Verdana"/>
                <w:lang w:val="fr-CA" w:eastAsia="ar-SA"/>
              </w:rPr>
            </w:pPr>
            <w:r w:rsidRPr="00DF7159">
              <w:rPr>
                <w:rFonts w:ascii="Verdana" w:hAnsi="Verdana"/>
                <w:bCs/>
                <w:lang w:val="fr-CA" w:eastAsia="ar-SA"/>
              </w:rPr>
              <w:t xml:space="preserve">Fait preuve de son adhésion aux valeurs </w:t>
            </w:r>
            <w:r w:rsidR="00086880" w:rsidRPr="00DF7159">
              <w:rPr>
                <w:rFonts w:ascii="Verdana" w:hAnsi="Verdana"/>
                <w:bCs/>
                <w:lang w:val="fr-CA" w:eastAsia="ar-SA"/>
              </w:rPr>
              <w:t>que prône la municipalité</w:t>
            </w:r>
            <w:r w:rsidRPr="00DF7159">
              <w:rPr>
                <w:rFonts w:ascii="Verdana" w:hAnsi="Verdana"/>
                <w:bCs/>
                <w:lang w:val="fr-CA" w:eastAsia="ar-SA"/>
              </w:rPr>
              <w:t xml:space="preserve"> et favorise sincèrement l’apprentissage et le développement à long terme des autres.</w:t>
            </w:r>
          </w:p>
          <w:p w:rsidR="002E3297" w:rsidRPr="00DF7159" w:rsidRDefault="002E3297">
            <w:pPr>
              <w:spacing w:after="200" w:line="256" w:lineRule="auto"/>
              <w:rPr>
                <w:rFonts w:ascii="Verdana" w:hAnsi="Verdana"/>
                <w:b/>
                <w:lang w:val="fr-CA" w:eastAsia="ar-SA"/>
              </w:rPr>
            </w:pPr>
          </w:p>
          <w:p w:rsidR="002E3297" w:rsidRPr="00DF7159" w:rsidRDefault="002E3297">
            <w:pPr>
              <w:spacing w:after="200" w:line="256" w:lineRule="auto"/>
              <w:rPr>
                <w:rFonts w:ascii="Verdana" w:hAnsi="Verdana"/>
                <w:bCs/>
                <w:u w:val="single"/>
                <w:lang w:val="fr-CA" w:eastAsia="ar-SA"/>
              </w:rPr>
            </w:pPr>
            <w:r w:rsidRPr="00DF7159">
              <w:rPr>
                <w:rFonts w:ascii="Verdana" w:hAnsi="Verdana"/>
                <w:bCs/>
                <w:u w:val="single"/>
                <w:lang w:val="fr-CA" w:eastAsia="ar-SA"/>
              </w:rPr>
              <w:t xml:space="preserve"> Base de l’évaluation</w:t>
            </w:r>
          </w:p>
          <w:p w:rsidR="002E3297" w:rsidRPr="00DF7159" w:rsidRDefault="002E3297">
            <w:pPr>
              <w:spacing w:after="200" w:line="256" w:lineRule="auto"/>
              <w:rPr>
                <w:rFonts w:ascii="Verdana" w:hAnsi="Verdana"/>
                <w:bCs/>
                <w:lang w:val="fr-CA" w:eastAsia="ar-SA"/>
              </w:rPr>
            </w:pPr>
            <w:r w:rsidRPr="00DF7159">
              <w:rPr>
                <w:rFonts w:ascii="Verdana" w:hAnsi="Verdana"/>
                <w:b/>
                <w:lang w:val="fr-CA" w:eastAsia="ar-SA"/>
              </w:rPr>
              <w:t>-</w:t>
            </w:r>
            <w:r w:rsidRPr="00DF7159">
              <w:rPr>
                <w:rFonts w:ascii="Verdana" w:hAnsi="Verdana"/>
                <w:bCs/>
                <w:lang w:val="fr-CA" w:eastAsia="ar-SA"/>
              </w:rPr>
              <w:t>Vi</w:t>
            </w:r>
            <w:r w:rsidR="00086880" w:rsidRPr="00DF7159">
              <w:rPr>
                <w:rFonts w:ascii="Verdana" w:hAnsi="Verdana"/>
                <w:bCs/>
                <w:lang w:val="fr-CA" w:eastAsia="ar-SA"/>
              </w:rPr>
              <w:t>vre</w:t>
            </w:r>
            <w:r w:rsidRPr="00DF7159">
              <w:rPr>
                <w:rFonts w:ascii="Verdana" w:hAnsi="Verdana"/>
                <w:bCs/>
                <w:lang w:val="fr-CA" w:eastAsia="ar-SA"/>
              </w:rPr>
              <w:t xml:space="preserve"> les valeurs de la municipalité</w:t>
            </w:r>
            <w:r w:rsidRPr="00DF7159">
              <w:rPr>
                <w:lang w:val="fr-CA"/>
              </w:rPr>
              <w:t xml:space="preserve"> (</w:t>
            </w:r>
            <w:r w:rsidRPr="00DF7159">
              <w:rPr>
                <w:rFonts w:ascii="Verdana" w:hAnsi="Verdana"/>
                <w:bCs/>
                <w:lang w:val="fr-CA" w:eastAsia="ar-SA"/>
              </w:rPr>
              <w:t>confiance, qualité et excellence)</w:t>
            </w:r>
          </w:p>
          <w:p w:rsidR="002E3297" w:rsidRPr="00DF7159" w:rsidRDefault="002E3297">
            <w:pPr>
              <w:spacing w:after="200" w:line="256" w:lineRule="auto"/>
              <w:rPr>
                <w:rFonts w:ascii="Verdana" w:hAnsi="Verdana"/>
                <w:bCs/>
                <w:lang w:val="fr-CA" w:eastAsia="ar-SA"/>
              </w:rPr>
            </w:pPr>
            <w:r w:rsidRPr="00DF7159">
              <w:rPr>
                <w:rFonts w:ascii="Verdana" w:hAnsi="Verdana"/>
                <w:bCs/>
                <w:lang w:val="fr-CA" w:eastAsia="ar-SA"/>
              </w:rPr>
              <w:t>-Incite</w:t>
            </w:r>
            <w:r w:rsidR="00086880" w:rsidRPr="00DF7159">
              <w:rPr>
                <w:rFonts w:ascii="Verdana" w:hAnsi="Verdana"/>
                <w:bCs/>
                <w:lang w:val="fr-CA" w:eastAsia="ar-SA"/>
              </w:rPr>
              <w:t>r</w:t>
            </w:r>
            <w:r w:rsidRPr="00DF7159">
              <w:rPr>
                <w:rFonts w:ascii="Verdana" w:hAnsi="Verdana"/>
                <w:bCs/>
                <w:lang w:val="fr-CA" w:eastAsia="ar-SA"/>
              </w:rPr>
              <w:t xml:space="preserve"> les employés et les équipes à la concertation et à la mobilisation</w:t>
            </w:r>
          </w:p>
          <w:p w:rsidR="002E3297" w:rsidRPr="00DF7159" w:rsidRDefault="002E3297">
            <w:pPr>
              <w:spacing w:after="200" w:line="256" w:lineRule="auto"/>
              <w:rPr>
                <w:rFonts w:ascii="Verdana" w:hAnsi="Verdana"/>
                <w:bCs/>
                <w:lang w:val="fr-CA" w:eastAsia="ar-SA"/>
              </w:rPr>
            </w:pPr>
            <w:r w:rsidRPr="00DF7159">
              <w:rPr>
                <w:rFonts w:ascii="Verdana" w:hAnsi="Verdana"/>
                <w:bCs/>
                <w:lang w:val="fr-CA" w:eastAsia="ar-SA"/>
              </w:rPr>
              <w:t>-Entret</w:t>
            </w:r>
            <w:r w:rsidR="00086880" w:rsidRPr="00DF7159">
              <w:rPr>
                <w:rFonts w:ascii="Verdana" w:hAnsi="Verdana"/>
                <w:bCs/>
                <w:lang w:val="fr-CA" w:eastAsia="ar-SA"/>
              </w:rPr>
              <w:t>enir</w:t>
            </w:r>
            <w:r w:rsidRPr="00DF7159">
              <w:rPr>
                <w:rFonts w:ascii="Verdana" w:hAnsi="Verdana"/>
                <w:bCs/>
                <w:lang w:val="fr-CA" w:eastAsia="ar-SA"/>
              </w:rPr>
              <w:t xml:space="preserve"> un milieu de travail respectueux</w:t>
            </w:r>
          </w:p>
          <w:p w:rsidR="002E3297" w:rsidRPr="00DF7159" w:rsidRDefault="002E3297">
            <w:pPr>
              <w:spacing w:after="200" w:line="256" w:lineRule="auto"/>
              <w:rPr>
                <w:rFonts w:ascii="Verdana" w:hAnsi="Verdana"/>
                <w:bCs/>
                <w:lang w:val="fr-CA" w:eastAsia="ar-SA"/>
              </w:rPr>
            </w:pPr>
            <w:r w:rsidRPr="00DF7159">
              <w:rPr>
                <w:rFonts w:ascii="Verdana" w:hAnsi="Verdana"/>
                <w:bCs/>
                <w:lang w:val="fr-CA" w:eastAsia="ar-SA"/>
              </w:rPr>
              <w:t>-Attire</w:t>
            </w:r>
            <w:r w:rsidR="00086880" w:rsidRPr="00DF7159">
              <w:rPr>
                <w:rFonts w:ascii="Verdana" w:hAnsi="Verdana"/>
                <w:bCs/>
                <w:lang w:val="fr-CA" w:eastAsia="ar-SA"/>
              </w:rPr>
              <w:t>r</w:t>
            </w:r>
            <w:r w:rsidRPr="00DF7159">
              <w:rPr>
                <w:rFonts w:ascii="Verdana" w:hAnsi="Verdana"/>
                <w:bCs/>
                <w:lang w:val="fr-CA" w:eastAsia="ar-SA"/>
              </w:rPr>
              <w:t>, reten</w:t>
            </w:r>
            <w:r w:rsidR="00086880" w:rsidRPr="00DF7159">
              <w:rPr>
                <w:rFonts w:ascii="Verdana" w:hAnsi="Verdana"/>
                <w:bCs/>
                <w:lang w:val="fr-CA" w:eastAsia="ar-SA"/>
              </w:rPr>
              <w:t>ir</w:t>
            </w:r>
            <w:r w:rsidRPr="00DF7159">
              <w:rPr>
                <w:rFonts w:ascii="Verdana" w:hAnsi="Verdana"/>
                <w:bCs/>
                <w:lang w:val="fr-CA" w:eastAsia="ar-SA"/>
              </w:rPr>
              <w:t xml:space="preserve"> et développe</w:t>
            </w:r>
            <w:r w:rsidR="005E4AC0" w:rsidRPr="00DF7159">
              <w:rPr>
                <w:rFonts w:ascii="Verdana" w:hAnsi="Verdana"/>
                <w:bCs/>
                <w:lang w:val="fr-CA" w:eastAsia="ar-SA"/>
              </w:rPr>
              <w:t>r</w:t>
            </w:r>
            <w:r w:rsidRPr="00DF7159">
              <w:rPr>
                <w:rFonts w:ascii="Verdana" w:hAnsi="Verdana"/>
                <w:bCs/>
                <w:lang w:val="fr-CA" w:eastAsia="ar-SA"/>
              </w:rPr>
              <w:t xml:space="preserve"> un bassin de main-d’œuvre talentueux et varié </w:t>
            </w:r>
          </w:p>
          <w:p w:rsidR="002E3297" w:rsidRPr="00DF7159" w:rsidRDefault="002E3297" w:rsidP="00DF7159">
            <w:pPr>
              <w:spacing w:after="200" w:line="256" w:lineRule="auto"/>
              <w:rPr>
                <w:rFonts w:ascii="Verdana" w:hAnsi="Verdana"/>
                <w:lang w:val="fr-CA" w:eastAsia="ar-SA"/>
              </w:rPr>
            </w:pPr>
            <w:r w:rsidRPr="00DF7159">
              <w:rPr>
                <w:rFonts w:ascii="Verdana" w:hAnsi="Verdana"/>
                <w:bCs/>
                <w:lang w:val="fr-CA" w:eastAsia="ar-SA"/>
              </w:rPr>
              <w:t>-</w:t>
            </w:r>
            <w:r w:rsidRPr="00DF7159">
              <w:rPr>
                <w:rFonts w:ascii="Verdana" w:hAnsi="Verdana"/>
                <w:lang w:val="fr-CA" w:eastAsia="ar-SA"/>
              </w:rPr>
              <w:t>Démontre</w:t>
            </w:r>
            <w:r w:rsidR="00086880" w:rsidRPr="00DF7159">
              <w:rPr>
                <w:rFonts w:ascii="Verdana" w:hAnsi="Verdana"/>
                <w:lang w:val="fr-CA" w:eastAsia="ar-SA"/>
              </w:rPr>
              <w:t>r</w:t>
            </w:r>
            <w:r w:rsidRPr="00DF7159">
              <w:rPr>
                <w:rFonts w:ascii="Verdana" w:hAnsi="Verdana"/>
                <w:lang w:val="fr-CA" w:eastAsia="ar-SA"/>
              </w:rPr>
              <w:t xml:space="preserve"> un soutien actif pour le perfectionnement des personnes concernées par le programme de relève</w:t>
            </w:r>
            <w:r w:rsidR="00DF7159" w:rsidRPr="00DF7159">
              <w:rPr>
                <w:rFonts w:ascii="Verdana" w:hAnsi="Verdana"/>
                <w:lang w:val="fr-CA" w:eastAsia="ar-SA"/>
              </w:rPr>
              <w:t xml:space="preserve"> ExLT</w:t>
            </w:r>
          </w:p>
        </w:tc>
        <w:tc>
          <w:tcPr>
            <w:tcW w:w="4267" w:type="dxa"/>
            <w:gridSpan w:val="3"/>
            <w:hideMark/>
          </w:tcPr>
          <w:p w:rsidR="002E3297" w:rsidRPr="00DF7159" w:rsidRDefault="002E3297" w:rsidP="002E3297">
            <w:pPr>
              <w:numPr>
                <w:ilvl w:val="0"/>
                <w:numId w:val="7"/>
              </w:numPr>
              <w:spacing w:after="200" w:line="256" w:lineRule="auto"/>
              <w:rPr>
                <w:rFonts w:ascii="Verdana" w:hAnsi="Verdana"/>
                <w:lang w:val="fr-CA" w:eastAsia="ar-SA"/>
              </w:rPr>
            </w:pPr>
            <w:r w:rsidRPr="00DF7159">
              <w:rPr>
                <w:rFonts w:ascii="Verdana" w:hAnsi="Verdana"/>
                <w:lang w:val="fr-CA" w:eastAsia="ar-SA"/>
              </w:rPr>
              <w:t xml:space="preserve">Influence les autres en faisant la promotion de l’importance des valeurs de la </w:t>
            </w:r>
            <w:r w:rsidR="00086880" w:rsidRPr="00DF7159">
              <w:rPr>
                <w:rFonts w:ascii="Verdana" w:hAnsi="Verdana"/>
                <w:lang w:val="fr-CA" w:eastAsia="ar-SA"/>
              </w:rPr>
              <w:t>municipalité</w:t>
            </w:r>
            <w:r w:rsidRPr="00DF7159">
              <w:rPr>
                <w:rFonts w:ascii="Verdana" w:hAnsi="Verdana"/>
                <w:lang w:val="fr-CA" w:eastAsia="ar-SA"/>
              </w:rPr>
              <w:t xml:space="preserve"> (confiance, qualité, excellence) et en donnant l’exemple</w:t>
            </w:r>
          </w:p>
          <w:p w:rsidR="002E3297" w:rsidRPr="00DF7159" w:rsidRDefault="002E3297" w:rsidP="002E3297">
            <w:pPr>
              <w:numPr>
                <w:ilvl w:val="0"/>
                <w:numId w:val="7"/>
              </w:numPr>
              <w:spacing w:after="200" w:line="256" w:lineRule="auto"/>
              <w:rPr>
                <w:rFonts w:ascii="Verdana" w:hAnsi="Verdana"/>
                <w:lang w:val="fr-CA" w:eastAsia="ar-SA"/>
              </w:rPr>
            </w:pPr>
            <w:r w:rsidRPr="00DF7159">
              <w:rPr>
                <w:rFonts w:ascii="Verdana" w:hAnsi="Verdana"/>
                <w:lang w:val="fr-CA" w:eastAsia="ar-SA"/>
              </w:rPr>
              <w:t>Motive en leur communicant clair</w:t>
            </w:r>
            <w:r w:rsidR="008655DF" w:rsidRPr="00DF7159">
              <w:rPr>
                <w:rFonts w:ascii="Verdana" w:hAnsi="Verdana"/>
                <w:lang w:val="fr-CA" w:eastAsia="ar-SA"/>
              </w:rPr>
              <w:t>ement le sens et l’</w:t>
            </w:r>
            <w:r w:rsidRPr="00DF7159">
              <w:rPr>
                <w:rFonts w:ascii="Verdana" w:hAnsi="Verdana"/>
                <w:lang w:val="fr-CA" w:eastAsia="ar-SA"/>
              </w:rPr>
              <w:t>utilité</w:t>
            </w:r>
            <w:r w:rsidR="008655DF" w:rsidRPr="00DF7159">
              <w:rPr>
                <w:rFonts w:ascii="Verdana" w:hAnsi="Verdana"/>
                <w:lang w:val="fr-CA" w:eastAsia="ar-SA"/>
              </w:rPr>
              <w:t xml:space="preserve"> des valeurs</w:t>
            </w:r>
          </w:p>
          <w:p w:rsidR="002E3297" w:rsidRPr="00DF7159" w:rsidRDefault="002E3297" w:rsidP="002E3297">
            <w:pPr>
              <w:numPr>
                <w:ilvl w:val="0"/>
                <w:numId w:val="7"/>
              </w:numPr>
              <w:spacing w:after="200" w:line="256" w:lineRule="auto"/>
              <w:rPr>
                <w:rFonts w:ascii="Verdana" w:hAnsi="Verdana"/>
                <w:lang w:val="fr-CA" w:eastAsia="ar-SA"/>
              </w:rPr>
            </w:pPr>
            <w:r w:rsidRPr="00DF7159">
              <w:rPr>
                <w:rFonts w:ascii="Verdana" w:hAnsi="Verdana"/>
                <w:lang w:val="fr-CA" w:eastAsia="ar-SA"/>
              </w:rPr>
              <w:t xml:space="preserve">Développe des leaders par </w:t>
            </w:r>
            <w:r w:rsidR="008655DF" w:rsidRPr="00DF7159">
              <w:rPr>
                <w:rFonts w:ascii="Verdana" w:hAnsi="Verdana"/>
                <w:lang w:val="fr-CA" w:eastAsia="ar-SA"/>
              </w:rPr>
              <w:t xml:space="preserve">une action continue qui comprend </w:t>
            </w:r>
            <w:r w:rsidRPr="00DF7159">
              <w:rPr>
                <w:rFonts w:ascii="Verdana" w:hAnsi="Verdana"/>
                <w:lang w:val="fr-CA" w:eastAsia="ar-SA"/>
              </w:rPr>
              <w:t xml:space="preserve">l’encadrement, la planification de leur </w:t>
            </w:r>
            <w:r w:rsidR="008655DF" w:rsidRPr="00DF7159">
              <w:rPr>
                <w:rFonts w:ascii="Verdana" w:hAnsi="Verdana"/>
                <w:lang w:val="fr-CA" w:eastAsia="ar-SA"/>
              </w:rPr>
              <w:t xml:space="preserve">carrière et la gestion </w:t>
            </w:r>
            <w:r w:rsidRPr="00DF7159">
              <w:rPr>
                <w:rFonts w:ascii="Verdana" w:hAnsi="Verdana"/>
                <w:lang w:val="fr-CA" w:eastAsia="ar-SA"/>
              </w:rPr>
              <w:t xml:space="preserve">active du rendement </w:t>
            </w:r>
          </w:p>
          <w:p w:rsidR="002E3297" w:rsidRPr="00DF7159" w:rsidRDefault="002E3297" w:rsidP="002E3297">
            <w:pPr>
              <w:numPr>
                <w:ilvl w:val="0"/>
                <w:numId w:val="7"/>
              </w:numPr>
              <w:spacing w:after="200" w:line="256" w:lineRule="auto"/>
              <w:rPr>
                <w:rFonts w:ascii="Verdana" w:hAnsi="Verdana"/>
                <w:lang w:val="fr-CA" w:eastAsia="ar-SA"/>
              </w:rPr>
            </w:pPr>
            <w:r w:rsidRPr="00DF7159">
              <w:rPr>
                <w:rFonts w:ascii="Verdana" w:hAnsi="Verdana"/>
                <w:lang w:val="fr-CA" w:eastAsia="ar-SA"/>
              </w:rPr>
              <w:t>Crée des équipes de leadership efficaces et favorise l’échange</w:t>
            </w:r>
            <w:r w:rsidR="00611BD8" w:rsidRPr="00DF7159">
              <w:rPr>
                <w:rFonts w:ascii="Verdana" w:hAnsi="Verdana"/>
                <w:lang w:val="fr-CA" w:eastAsia="ar-SA"/>
              </w:rPr>
              <w:t xml:space="preserve"> franc et cordial des </w:t>
            </w:r>
            <w:r w:rsidRPr="00DF7159">
              <w:rPr>
                <w:rFonts w:ascii="Verdana" w:hAnsi="Verdana"/>
                <w:lang w:val="fr-CA" w:eastAsia="ar-SA"/>
              </w:rPr>
              <w:t>idées</w:t>
            </w:r>
          </w:p>
          <w:p w:rsidR="002E3297" w:rsidRPr="00DF7159" w:rsidRDefault="00611BD8" w:rsidP="002E3297">
            <w:pPr>
              <w:numPr>
                <w:ilvl w:val="0"/>
                <w:numId w:val="7"/>
              </w:numPr>
              <w:spacing w:after="200" w:line="256" w:lineRule="auto"/>
              <w:rPr>
                <w:rFonts w:ascii="Verdana" w:hAnsi="Verdana"/>
                <w:lang w:val="fr-CA" w:eastAsia="ar-SA"/>
              </w:rPr>
            </w:pPr>
            <w:r w:rsidRPr="00DF7159">
              <w:rPr>
                <w:rFonts w:ascii="Verdana" w:hAnsi="Verdana"/>
                <w:lang w:val="fr-CA" w:eastAsia="ar-SA"/>
              </w:rPr>
              <w:t>Délègue des niveaux appropriés</w:t>
            </w:r>
            <w:r w:rsidR="002E3297" w:rsidRPr="00DF7159">
              <w:rPr>
                <w:rFonts w:ascii="Verdana" w:hAnsi="Verdana"/>
                <w:lang w:val="fr-CA" w:eastAsia="ar-SA"/>
              </w:rPr>
              <w:t xml:space="preserve"> </w:t>
            </w:r>
            <w:r w:rsidRPr="00DF7159">
              <w:rPr>
                <w:rFonts w:ascii="Verdana" w:hAnsi="Verdana"/>
                <w:lang w:val="fr-CA" w:eastAsia="ar-SA"/>
              </w:rPr>
              <w:t xml:space="preserve">d’autorité </w:t>
            </w:r>
            <w:r w:rsidR="002E3297" w:rsidRPr="00DF7159">
              <w:rPr>
                <w:rFonts w:ascii="Verdana" w:hAnsi="Verdana"/>
                <w:lang w:val="fr-CA" w:eastAsia="ar-SA"/>
              </w:rPr>
              <w:t>et habilite les autres</w:t>
            </w:r>
          </w:p>
          <w:p w:rsidR="002E3297" w:rsidRPr="00DF7159" w:rsidRDefault="002E3297" w:rsidP="002E3297">
            <w:pPr>
              <w:numPr>
                <w:ilvl w:val="0"/>
                <w:numId w:val="7"/>
              </w:numPr>
              <w:spacing w:after="200" w:line="256" w:lineRule="auto"/>
              <w:rPr>
                <w:rFonts w:ascii="Verdana" w:hAnsi="Verdana"/>
                <w:lang w:val="fr-CA" w:eastAsia="ar-SA"/>
              </w:rPr>
            </w:pPr>
            <w:r w:rsidRPr="00DF7159">
              <w:rPr>
                <w:rFonts w:ascii="Verdana" w:hAnsi="Verdana"/>
                <w:lang w:val="fr-CA" w:eastAsia="ar-SA"/>
              </w:rPr>
              <w:t>Encourage la mobilisation des employés et prend le temps de reconnaître les réussites</w:t>
            </w:r>
          </w:p>
          <w:p w:rsidR="002E3297" w:rsidRPr="00DF7159" w:rsidRDefault="002E3297" w:rsidP="002E3297">
            <w:pPr>
              <w:numPr>
                <w:ilvl w:val="0"/>
                <w:numId w:val="7"/>
              </w:numPr>
              <w:spacing w:after="200" w:line="256" w:lineRule="auto"/>
              <w:rPr>
                <w:rFonts w:ascii="Verdana" w:hAnsi="Verdana"/>
                <w:lang w:val="fr-CA" w:eastAsia="ar-SA"/>
              </w:rPr>
            </w:pPr>
            <w:r w:rsidRPr="00DF7159">
              <w:rPr>
                <w:rFonts w:ascii="Verdana" w:hAnsi="Verdana"/>
                <w:lang w:val="fr-CA" w:eastAsia="ar-SA"/>
              </w:rPr>
              <w:t>Apprécie l’effet des différences interculturelles et intergénérationnelles</w:t>
            </w:r>
          </w:p>
        </w:tc>
      </w:tr>
      <w:tr w:rsidR="003F0A84" w:rsidRPr="00D74124" w:rsidTr="003F0A84">
        <w:tc>
          <w:tcPr>
            <w:tcW w:w="8640" w:type="dxa"/>
            <w:gridSpan w:val="6"/>
            <w:tcBorders>
              <w:top w:val="nil"/>
              <w:left w:val="nil"/>
              <w:bottom w:val="single" w:sz="4" w:space="0" w:color="auto"/>
              <w:right w:val="nil"/>
            </w:tcBorders>
            <w:shd w:val="pct15" w:color="auto" w:fill="auto"/>
            <w:hideMark/>
          </w:tcPr>
          <w:p w:rsidR="003F0A84" w:rsidRPr="003F0A84" w:rsidRDefault="003F0A84" w:rsidP="00B547C5">
            <w:pPr>
              <w:spacing w:after="200" w:line="256" w:lineRule="auto"/>
              <w:rPr>
                <w:rFonts w:ascii="Verdana" w:hAnsi="Verdana"/>
                <w:lang w:val="fr-CA" w:eastAsia="ar-SA"/>
              </w:rPr>
            </w:pPr>
            <w:r w:rsidRPr="003F0A84">
              <w:rPr>
                <w:rFonts w:ascii="Verdana" w:hAnsi="Verdana"/>
                <w:lang w:val="fr-CA" w:eastAsia="ar-SA"/>
              </w:rPr>
              <w:t>ZONES DE RENDEMENT (voir les directives sur l’évaluation)</w:t>
            </w:r>
          </w:p>
        </w:tc>
      </w:tr>
      <w:tr w:rsidR="003F0A84" w:rsidRPr="003F0A84" w:rsidTr="003F0A84">
        <w:tc>
          <w:tcPr>
            <w:tcW w:w="1261" w:type="dxa"/>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Dépasse les attentes</w:t>
            </w:r>
          </w:p>
        </w:tc>
        <w:tc>
          <w:tcPr>
            <w:tcW w:w="1687" w:type="dxa"/>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Entièrement satisfaisant</w:t>
            </w:r>
          </w:p>
        </w:tc>
        <w:tc>
          <w:tcPr>
            <w:tcW w:w="2115" w:type="dxa"/>
            <w:gridSpan w:val="2"/>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 xml:space="preserve">Généralement satisfaisant / </w:t>
            </w:r>
            <w:r w:rsidR="00A23E10">
              <w:rPr>
                <w:rFonts w:ascii="Verdana" w:hAnsi="Verdana"/>
                <w:spacing w:val="-4"/>
                <w:lang w:val="fr-CA" w:eastAsia="ar-SA"/>
              </w:rPr>
              <w:t>besoin de certaines améliorations</w:t>
            </w:r>
          </w:p>
        </w:tc>
        <w:tc>
          <w:tcPr>
            <w:tcW w:w="1756" w:type="dxa"/>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Insatisfaisant</w:t>
            </w:r>
          </w:p>
        </w:tc>
        <w:tc>
          <w:tcPr>
            <w:tcW w:w="1821" w:type="dxa"/>
            <w:shd w:val="pct15" w:color="auto" w:fill="auto"/>
            <w:vAlign w:val="center"/>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PONDÉRATION à 50 %</w:t>
            </w:r>
          </w:p>
        </w:tc>
      </w:tr>
      <w:tr w:rsidR="003F0A84" w:rsidRPr="003F0A84" w:rsidTr="003F0A84">
        <w:tc>
          <w:tcPr>
            <w:tcW w:w="1261" w:type="dxa"/>
          </w:tcPr>
          <w:p w:rsidR="003F0A84" w:rsidRPr="003F0A84" w:rsidRDefault="003F0A84" w:rsidP="00B547C5">
            <w:pPr>
              <w:spacing w:after="200" w:line="256" w:lineRule="auto"/>
              <w:rPr>
                <w:rFonts w:ascii="Verdana" w:hAnsi="Verdana"/>
                <w:lang w:val="fr-CA" w:eastAsia="ar-SA"/>
              </w:rPr>
            </w:pPr>
          </w:p>
        </w:tc>
        <w:tc>
          <w:tcPr>
            <w:tcW w:w="1687" w:type="dxa"/>
          </w:tcPr>
          <w:p w:rsidR="003F0A84" w:rsidRPr="003F0A84" w:rsidRDefault="003F0A84" w:rsidP="00B547C5">
            <w:pPr>
              <w:spacing w:after="200" w:line="256" w:lineRule="auto"/>
              <w:rPr>
                <w:rFonts w:ascii="Verdana" w:hAnsi="Verdana"/>
                <w:lang w:val="fr-CA" w:eastAsia="ar-SA"/>
              </w:rPr>
            </w:pPr>
          </w:p>
        </w:tc>
        <w:tc>
          <w:tcPr>
            <w:tcW w:w="2115" w:type="dxa"/>
            <w:gridSpan w:val="2"/>
          </w:tcPr>
          <w:p w:rsidR="003F0A84" w:rsidRPr="003F0A84" w:rsidRDefault="003F0A84" w:rsidP="00B547C5">
            <w:pPr>
              <w:spacing w:after="200" w:line="256" w:lineRule="auto"/>
              <w:rPr>
                <w:rFonts w:ascii="Verdana" w:hAnsi="Verdana"/>
                <w:lang w:val="fr-CA" w:eastAsia="ar-SA"/>
              </w:rPr>
            </w:pPr>
          </w:p>
        </w:tc>
        <w:tc>
          <w:tcPr>
            <w:tcW w:w="1756" w:type="dxa"/>
          </w:tcPr>
          <w:p w:rsidR="003F0A84" w:rsidRPr="003F0A84" w:rsidRDefault="003F0A84" w:rsidP="00B547C5">
            <w:pPr>
              <w:spacing w:after="200" w:line="256" w:lineRule="auto"/>
              <w:rPr>
                <w:rFonts w:ascii="Verdana" w:hAnsi="Verdana"/>
                <w:lang w:val="fr-CA" w:eastAsia="ar-SA"/>
              </w:rPr>
            </w:pPr>
          </w:p>
        </w:tc>
        <w:tc>
          <w:tcPr>
            <w:tcW w:w="1821" w:type="dxa"/>
          </w:tcPr>
          <w:p w:rsidR="003F0A84" w:rsidRPr="003F0A84" w:rsidRDefault="003F0A84" w:rsidP="00B547C5">
            <w:pPr>
              <w:spacing w:after="200" w:line="256" w:lineRule="auto"/>
              <w:rPr>
                <w:rFonts w:ascii="Verdana" w:hAnsi="Verdana"/>
                <w:lang w:val="fr-CA" w:eastAsia="ar-SA"/>
              </w:rPr>
            </w:pPr>
          </w:p>
        </w:tc>
      </w:tr>
    </w:tbl>
    <w:p w:rsidR="003F0A84" w:rsidRPr="003F0A84" w:rsidRDefault="003F0A84" w:rsidP="003F0A84">
      <w:pPr>
        <w:rPr>
          <w:rFonts w:ascii="Verdana" w:hAnsi="Verdana"/>
          <w:b/>
          <w:lang w:val="fr-CA" w:eastAsia="ar-SA"/>
        </w:rPr>
      </w:pPr>
      <w:r>
        <w:rPr>
          <w:rFonts w:ascii="Verdana" w:hAnsi="Verdana"/>
          <w:b/>
          <w:lang w:val="fr-CA" w:eastAsia="ar-SA"/>
        </w:rPr>
        <w:t>4</w:t>
      </w:r>
      <w:r w:rsidRPr="003F0A84">
        <w:rPr>
          <w:rFonts w:ascii="Verdana" w:hAnsi="Verdana"/>
          <w:b/>
          <w:lang w:val="fr-CA" w:eastAsia="ar-SA"/>
        </w:rPr>
        <w:t xml:space="preserve"> – Commentaires (s’il y a lieu) ou exemple donnés pour une évaluation autre que «</w:t>
      </w:r>
      <w:r w:rsidR="0050645A">
        <w:rPr>
          <w:rFonts w:ascii="Verdana" w:hAnsi="Verdana"/>
          <w:b/>
          <w:lang w:val="fr-CA" w:eastAsia="ar-SA"/>
        </w:rPr>
        <w:t> </w:t>
      </w:r>
      <w:r w:rsidRPr="003F0A84">
        <w:rPr>
          <w:rFonts w:ascii="Verdana" w:hAnsi="Verdana"/>
          <w:b/>
          <w:lang w:val="fr-CA" w:eastAsia="ar-SA"/>
        </w:rPr>
        <w:t>Entièrement satisfaisant » :</w:t>
      </w:r>
    </w:p>
    <w:p w:rsidR="002E3297" w:rsidRDefault="002E3297" w:rsidP="002E3297">
      <w:pPr>
        <w:rPr>
          <w:rFonts w:ascii="Verdana" w:hAnsi="Verdana"/>
          <w:b/>
          <w:highlight w:val="cyan"/>
          <w:lang w:val="fr-CA" w:eastAsia="ar-SA"/>
        </w:rPr>
      </w:pPr>
    </w:p>
    <w:p w:rsidR="00F40E02" w:rsidRDefault="00F40E02" w:rsidP="00F40E02">
      <w:pPr>
        <w:rPr>
          <w:rFonts w:ascii="Verdana" w:hAnsi="Verdana"/>
          <w:lang w:val="fr-CA" w:eastAsia="ar-SA"/>
        </w:rPr>
      </w:pPr>
      <w:r w:rsidRPr="00F40E02">
        <w:rPr>
          <w:rFonts w:ascii="Verdana" w:hAnsi="Verdana"/>
          <w:b/>
          <w:lang w:val="fr-CA" w:eastAsia="ar-SA"/>
        </w:rPr>
        <w:t>COMMENTAIRES DE L’EMPLOYÉ :</w:t>
      </w:r>
      <w:r>
        <w:rPr>
          <w:rFonts w:ascii="Verdana" w:hAnsi="Verdana"/>
          <w:b/>
          <w:lang w:val="fr-CA" w:eastAsia="ar-SA"/>
        </w:rPr>
        <w:t xml:space="preserve"> </w:t>
      </w:r>
    </w:p>
    <w:tbl>
      <w:tblPr>
        <w:tblW w:w="0" w:type="auto"/>
        <w:tblLook w:val="04A0"/>
      </w:tblPr>
      <w:tblGrid>
        <w:gridCol w:w="8856"/>
      </w:tblGrid>
      <w:tr w:rsidR="002E3297" w:rsidTr="002E3297">
        <w:tc>
          <w:tcPr>
            <w:tcW w:w="9576" w:type="dxa"/>
          </w:tcPr>
          <w:p w:rsidR="002E3297" w:rsidRDefault="002E3297">
            <w:pPr>
              <w:spacing w:after="200" w:line="256" w:lineRule="auto"/>
              <w:rPr>
                <w:rFonts w:ascii="Verdana" w:hAnsi="Verdana"/>
                <w:lang w:val="fr-CA" w:eastAsia="ar-SA"/>
              </w:rPr>
            </w:pPr>
          </w:p>
        </w:tc>
      </w:tr>
    </w:tbl>
    <w:p w:rsidR="002E3297" w:rsidRDefault="002E3297" w:rsidP="002E3297">
      <w:pPr>
        <w:rPr>
          <w:rFonts w:ascii="Verdana" w:hAnsi="Verdana"/>
          <w:lang w:val="fr-CA" w:eastAsia="ar-SA"/>
        </w:rPr>
      </w:pPr>
    </w:p>
    <w:tbl>
      <w:tblPr>
        <w:tblW w:w="0" w:type="auto"/>
        <w:tblLook w:val="04A0"/>
      </w:tblPr>
      <w:tblGrid>
        <w:gridCol w:w="1261"/>
        <w:gridCol w:w="1687"/>
        <w:gridCol w:w="1425"/>
        <w:gridCol w:w="690"/>
        <w:gridCol w:w="1756"/>
        <w:gridCol w:w="1821"/>
      </w:tblGrid>
      <w:tr w:rsidR="002E3297" w:rsidTr="003F0A84">
        <w:tc>
          <w:tcPr>
            <w:tcW w:w="4373" w:type="dxa"/>
            <w:gridSpan w:val="3"/>
            <w:shd w:val="pct15" w:color="auto" w:fill="auto"/>
            <w:hideMark/>
          </w:tcPr>
          <w:p w:rsidR="002E3297" w:rsidRDefault="002E3297">
            <w:pPr>
              <w:spacing w:after="200" w:line="256" w:lineRule="auto"/>
              <w:rPr>
                <w:rFonts w:ascii="Verdana" w:hAnsi="Verdana"/>
                <w:b/>
                <w:lang w:val="fr-CA" w:eastAsia="ar-SA"/>
              </w:rPr>
            </w:pPr>
            <w:r w:rsidRPr="00DF7159">
              <w:rPr>
                <w:rFonts w:ascii="Verdana" w:hAnsi="Verdana"/>
                <w:b/>
                <w:lang w:val="fr-CA" w:eastAsia="ar-SA"/>
              </w:rPr>
              <w:t xml:space="preserve">Compétences en leadership - </w:t>
            </w:r>
            <w:r>
              <w:rPr>
                <w:rFonts w:ascii="Verdana" w:hAnsi="Verdana"/>
                <w:b/>
                <w:lang w:val="fr-CA" w:eastAsia="ar-SA"/>
              </w:rPr>
              <w:t>5</w:t>
            </w:r>
          </w:p>
        </w:tc>
        <w:tc>
          <w:tcPr>
            <w:tcW w:w="4267" w:type="dxa"/>
            <w:gridSpan w:val="3"/>
            <w:shd w:val="pct15" w:color="auto" w:fill="auto"/>
            <w:hideMark/>
          </w:tcPr>
          <w:p w:rsidR="002E3297" w:rsidRDefault="00975B8E">
            <w:pPr>
              <w:spacing w:after="200" w:line="256" w:lineRule="auto"/>
              <w:rPr>
                <w:rFonts w:ascii="Verdana" w:hAnsi="Verdana"/>
                <w:b/>
                <w:lang w:val="fr-CA" w:eastAsia="ar-SA"/>
              </w:rPr>
            </w:pPr>
            <w:r w:rsidRPr="00975B8E">
              <w:rPr>
                <w:rFonts w:ascii="Verdana" w:hAnsi="Verdana"/>
                <w:b/>
                <w:lang w:val="fr-CA" w:eastAsia="ar-SA"/>
              </w:rPr>
              <w:t>Normes du rendement attendu</w:t>
            </w:r>
          </w:p>
        </w:tc>
      </w:tr>
      <w:tr w:rsidR="002E3297" w:rsidRPr="00D74124" w:rsidTr="003F0A84">
        <w:tc>
          <w:tcPr>
            <w:tcW w:w="4373" w:type="dxa"/>
            <w:gridSpan w:val="3"/>
          </w:tcPr>
          <w:p w:rsidR="002E3297" w:rsidRDefault="002E3297">
            <w:pPr>
              <w:spacing w:after="200" w:line="256" w:lineRule="auto"/>
              <w:rPr>
                <w:rFonts w:ascii="Verdana" w:hAnsi="Verdana"/>
                <w:b/>
                <w:lang w:val="fr-CA" w:eastAsia="ar-SA"/>
              </w:rPr>
            </w:pPr>
            <w:r>
              <w:rPr>
                <w:rFonts w:ascii="Verdana" w:hAnsi="Verdana"/>
                <w:b/>
                <w:lang w:val="fr-CA" w:eastAsia="ar-SA"/>
              </w:rPr>
              <w:t xml:space="preserve">5 – Dirige le changement novateur : </w:t>
            </w:r>
          </w:p>
          <w:p w:rsidR="002E3297" w:rsidRDefault="002E3297">
            <w:pPr>
              <w:spacing w:after="200" w:line="256" w:lineRule="auto"/>
              <w:rPr>
                <w:rFonts w:ascii="Verdana" w:hAnsi="Verdana"/>
                <w:lang w:val="fr-CA" w:eastAsia="ar-SA"/>
              </w:rPr>
            </w:pPr>
            <w:r>
              <w:rPr>
                <w:rFonts w:ascii="Verdana" w:hAnsi="Verdana"/>
                <w:bCs/>
                <w:lang w:val="fr-CA" w:eastAsia="ar-SA"/>
              </w:rPr>
              <w:t xml:space="preserve">Crée un milieu qui adhère au changement, encourage </w:t>
            </w:r>
            <w:r w:rsidR="00611BD8">
              <w:rPr>
                <w:rFonts w:ascii="Verdana" w:hAnsi="Verdana"/>
                <w:bCs/>
                <w:lang w:val="fr-CA" w:eastAsia="ar-SA"/>
              </w:rPr>
              <w:t xml:space="preserve">son </w:t>
            </w:r>
            <w:r>
              <w:rPr>
                <w:rFonts w:ascii="Verdana" w:hAnsi="Verdana"/>
                <w:bCs/>
                <w:lang w:val="fr-CA" w:eastAsia="ar-SA"/>
              </w:rPr>
              <w:t>accept</w:t>
            </w:r>
            <w:r w:rsidR="00611BD8">
              <w:rPr>
                <w:rFonts w:ascii="Verdana" w:hAnsi="Verdana"/>
                <w:bCs/>
                <w:lang w:val="fr-CA" w:eastAsia="ar-SA"/>
              </w:rPr>
              <w:t>ation</w:t>
            </w:r>
            <w:r>
              <w:rPr>
                <w:rFonts w:ascii="Verdana" w:hAnsi="Verdana"/>
                <w:bCs/>
                <w:lang w:val="fr-CA" w:eastAsia="ar-SA"/>
              </w:rPr>
              <w:t xml:space="preserve"> et </w:t>
            </w:r>
            <w:r w:rsidR="00A520BB">
              <w:rPr>
                <w:rFonts w:ascii="Verdana" w:hAnsi="Verdana"/>
                <w:bCs/>
                <w:lang w:val="fr-CA" w:eastAsia="ar-SA"/>
              </w:rPr>
              <w:t xml:space="preserve">facilite </w:t>
            </w:r>
            <w:r>
              <w:rPr>
                <w:rFonts w:ascii="Verdana" w:hAnsi="Verdana"/>
                <w:bCs/>
                <w:lang w:val="fr-CA" w:eastAsia="ar-SA"/>
              </w:rPr>
              <w:t>la transition active, efficace et eff</w:t>
            </w:r>
            <w:r w:rsidR="00A520BB">
              <w:rPr>
                <w:rFonts w:ascii="Verdana" w:hAnsi="Verdana"/>
                <w:bCs/>
                <w:lang w:val="fr-CA" w:eastAsia="ar-SA"/>
              </w:rPr>
              <w:t>iciente en ce sens</w:t>
            </w:r>
            <w:r>
              <w:rPr>
                <w:rFonts w:ascii="Verdana" w:hAnsi="Verdana"/>
                <w:bCs/>
                <w:lang w:val="fr-CA" w:eastAsia="ar-SA"/>
              </w:rPr>
              <w:t>.</w:t>
            </w:r>
          </w:p>
          <w:p w:rsidR="002E3297" w:rsidRPr="00DF7159" w:rsidRDefault="002E3297">
            <w:pPr>
              <w:spacing w:after="200" w:line="256" w:lineRule="auto"/>
              <w:rPr>
                <w:rFonts w:ascii="Verdana" w:hAnsi="Verdana"/>
                <w:b/>
                <w:lang w:val="fr-CA" w:eastAsia="ar-SA"/>
              </w:rPr>
            </w:pPr>
          </w:p>
          <w:p w:rsidR="002E3297" w:rsidRPr="00DF7159" w:rsidRDefault="002E3297">
            <w:pPr>
              <w:spacing w:after="200" w:line="256" w:lineRule="auto"/>
              <w:rPr>
                <w:rFonts w:ascii="Verdana" w:hAnsi="Verdana"/>
                <w:bCs/>
                <w:u w:val="single"/>
                <w:lang w:val="fr-CA" w:eastAsia="ar-SA"/>
              </w:rPr>
            </w:pPr>
            <w:r w:rsidRPr="00DF7159">
              <w:rPr>
                <w:rFonts w:ascii="Verdana" w:hAnsi="Verdana"/>
                <w:bCs/>
                <w:lang w:val="fr-CA" w:eastAsia="ar-SA"/>
              </w:rPr>
              <w:t xml:space="preserve"> </w:t>
            </w:r>
            <w:r w:rsidRPr="00DF7159">
              <w:rPr>
                <w:rFonts w:ascii="Verdana" w:hAnsi="Verdana"/>
                <w:bCs/>
                <w:u w:val="single"/>
                <w:lang w:val="fr-CA" w:eastAsia="ar-SA"/>
              </w:rPr>
              <w:t>Base de l’évaluation</w:t>
            </w:r>
          </w:p>
          <w:p w:rsidR="002E3297" w:rsidRPr="00DF7159" w:rsidRDefault="002E3297">
            <w:pPr>
              <w:spacing w:after="200" w:line="256" w:lineRule="auto"/>
              <w:rPr>
                <w:rFonts w:ascii="Verdana" w:hAnsi="Verdana"/>
                <w:bCs/>
                <w:u w:val="single"/>
                <w:lang w:val="fr-CA" w:eastAsia="ar-SA"/>
              </w:rPr>
            </w:pPr>
            <w:r w:rsidRPr="00DF7159">
              <w:rPr>
                <w:rFonts w:ascii="Verdana" w:hAnsi="Verdana"/>
                <w:bCs/>
                <w:lang w:val="fr-CA" w:eastAsia="ar-SA"/>
              </w:rPr>
              <w:t>-Prévoi</w:t>
            </w:r>
            <w:r w:rsidR="00A520BB" w:rsidRPr="00DF7159">
              <w:rPr>
                <w:rFonts w:ascii="Verdana" w:hAnsi="Verdana"/>
                <w:bCs/>
                <w:lang w:val="fr-CA" w:eastAsia="ar-SA"/>
              </w:rPr>
              <w:t>r</w:t>
            </w:r>
            <w:r w:rsidRPr="00DF7159">
              <w:rPr>
                <w:rFonts w:ascii="Verdana" w:hAnsi="Verdana"/>
                <w:bCs/>
                <w:lang w:val="fr-CA" w:eastAsia="ar-SA"/>
              </w:rPr>
              <w:t xml:space="preserve"> et </w:t>
            </w:r>
            <w:r w:rsidR="00A520BB" w:rsidRPr="00DF7159">
              <w:rPr>
                <w:rFonts w:ascii="Verdana" w:hAnsi="Verdana"/>
                <w:bCs/>
                <w:lang w:val="fr-CA" w:eastAsia="ar-SA"/>
              </w:rPr>
              <w:t>diriger</w:t>
            </w:r>
            <w:r w:rsidRPr="00DF7159">
              <w:rPr>
                <w:rFonts w:ascii="Verdana" w:hAnsi="Verdana"/>
                <w:bCs/>
                <w:lang w:val="fr-CA" w:eastAsia="ar-SA"/>
              </w:rPr>
              <w:t xml:space="preserve"> le changement</w:t>
            </w:r>
          </w:p>
          <w:p w:rsidR="002E3297" w:rsidRPr="00DF7159" w:rsidRDefault="00A520BB">
            <w:pPr>
              <w:spacing w:after="200" w:line="256" w:lineRule="auto"/>
              <w:rPr>
                <w:rFonts w:ascii="Verdana" w:hAnsi="Verdana"/>
                <w:bCs/>
                <w:lang w:val="fr-CA" w:eastAsia="ar-SA"/>
              </w:rPr>
            </w:pPr>
            <w:r w:rsidRPr="00DF7159">
              <w:rPr>
                <w:rFonts w:ascii="Verdana" w:hAnsi="Verdana"/>
                <w:bCs/>
                <w:lang w:val="fr-CA" w:eastAsia="ar-SA"/>
              </w:rPr>
              <w:t>-S’ouvrir</w:t>
            </w:r>
            <w:r w:rsidR="002E3297" w:rsidRPr="00DF7159">
              <w:rPr>
                <w:rFonts w:ascii="Verdana" w:hAnsi="Verdana"/>
                <w:bCs/>
                <w:lang w:val="fr-CA" w:eastAsia="ar-SA"/>
              </w:rPr>
              <w:t xml:space="preserve"> à l’innovation et g</w:t>
            </w:r>
            <w:r w:rsidRPr="00DF7159">
              <w:rPr>
                <w:rFonts w:ascii="Verdana" w:hAnsi="Verdana"/>
                <w:bCs/>
                <w:lang w:val="fr-CA" w:eastAsia="ar-SA"/>
              </w:rPr>
              <w:t>é</w:t>
            </w:r>
            <w:r w:rsidR="002E3297" w:rsidRPr="00DF7159">
              <w:rPr>
                <w:rFonts w:ascii="Verdana" w:hAnsi="Verdana"/>
                <w:bCs/>
                <w:lang w:val="fr-CA" w:eastAsia="ar-SA"/>
              </w:rPr>
              <w:t>re</w:t>
            </w:r>
            <w:r w:rsidRPr="00DF7159">
              <w:rPr>
                <w:rFonts w:ascii="Verdana" w:hAnsi="Verdana"/>
                <w:bCs/>
                <w:lang w:val="fr-CA" w:eastAsia="ar-SA"/>
              </w:rPr>
              <w:t>r</w:t>
            </w:r>
            <w:r w:rsidR="002E3297" w:rsidRPr="00DF7159">
              <w:rPr>
                <w:rFonts w:ascii="Verdana" w:hAnsi="Verdana"/>
                <w:bCs/>
                <w:lang w:val="fr-CA" w:eastAsia="ar-SA"/>
              </w:rPr>
              <w:t xml:space="preserve"> les processus de changement</w:t>
            </w:r>
          </w:p>
          <w:p w:rsidR="002E3297" w:rsidRDefault="002E3297">
            <w:pPr>
              <w:spacing w:after="200" w:line="256" w:lineRule="auto"/>
              <w:rPr>
                <w:rFonts w:ascii="Verdana" w:hAnsi="Verdana"/>
                <w:bCs/>
                <w:lang w:val="fr-CA" w:eastAsia="ar-SA"/>
              </w:rPr>
            </w:pPr>
            <w:r w:rsidRPr="00DF7159">
              <w:rPr>
                <w:rFonts w:ascii="Verdana" w:hAnsi="Verdana"/>
                <w:bCs/>
                <w:lang w:val="fr-CA" w:eastAsia="ar-SA"/>
              </w:rPr>
              <w:t>-Prend</w:t>
            </w:r>
            <w:r w:rsidR="00A520BB" w:rsidRPr="00DF7159">
              <w:rPr>
                <w:rFonts w:ascii="Verdana" w:hAnsi="Verdana"/>
                <w:bCs/>
                <w:lang w:val="fr-CA" w:eastAsia="ar-SA"/>
              </w:rPr>
              <w:t>re</w:t>
            </w:r>
            <w:r w:rsidRPr="00DF7159">
              <w:rPr>
                <w:rFonts w:ascii="Verdana" w:hAnsi="Verdana"/>
                <w:bCs/>
                <w:lang w:val="fr-CA" w:eastAsia="ar-SA"/>
              </w:rPr>
              <w:t xml:space="preserve"> des</w:t>
            </w:r>
            <w:r w:rsidRPr="00DF7159">
              <w:rPr>
                <w:lang w:val="fr-CA"/>
              </w:rPr>
              <w:t xml:space="preserve"> </w:t>
            </w:r>
            <w:r w:rsidRPr="00DF7159">
              <w:rPr>
                <w:rFonts w:ascii="Verdana" w:hAnsi="Verdana"/>
                <w:bCs/>
                <w:lang w:val="fr-CA" w:eastAsia="ar-SA"/>
              </w:rPr>
              <w:t>risques calculés</w:t>
            </w:r>
          </w:p>
        </w:tc>
        <w:tc>
          <w:tcPr>
            <w:tcW w:w="4267" w:type="dxa"/>
            <w:gridSpan w:val="3"/>
            <w:hideMark/>
          </w:tcPr>
          <w:p w:rsidR="002E3297" w:rsidRDefault="002E3297" w:rsidP="00D35934">
            <w:pPr>
              <w:numPr>
                <w:ilvl w:val="0"/>
                <w:numId w:val="8"/>
              </w:numPr>
              <w:tabs>
                <w:tab w:val="clear" w:pos="720"/>
              </w:tabs>
              <w:spacing w:after="200" w:line="256" w:lineRule="auto"/>
              <w:ind w:left="339"/>
              <w:rPr>
                <w:rFonts w:ascii="Verdana" w:hAnsi="Verdana"/>
                <w:lang w:val="fr-CA" w:eastAsia="ar-SA"/>
              </w:rPr>
            </w:pPr>
            <w:r>
              <w:rPr>
                <w:rFonts w:ascii="Verdana" w:hAnsi="Verdana"/>
                <w:lang w:val="fr-CA" w:eastAsia="ar-SA"/>
              </w:rPr>
              <w:t xml:space="preserve">Présente la justification du changement et </w:t>
            </w:r>
            <w:r w:rsidR="00A520BB">
              <w:rPr>
                <w:rFonts w:ascii="Verdana" w:hAnsi="Verdana"/>
                <w:lang w:val="fr-CA" w:eastAsia="ar-SA"/>
              </w:rPr>
              <w:t>le défend</w:t>
            </w:r>
          </w:p>
          <w:p w:rsidR="002E3297" w:rsidRDefault="002E3297" w:rsidP="00D35934">
            <w:pPr>
              <w:numPr>
                <w:ilvl w:val="0"/>
                <w:numId w:val="8"/>
              </w:numPr>
              <w:tabs>
                <w:tab w:val="clear" w:pos="720"/>
              </w:tabs>
              <w:spacing w:after="200" w:line="256" w:lineRule="auto"/>
              <w:ind w:left="339"/>
              <w:rPr>
                <w:rFonts w:ascii="Verdana" w:hAnsi="Verdana"/>
                <w:lang w:val="fr-CA" w:eastAsia="ar-SA"/>
              </w:rPr>
            </w:pPr>
            <w:r>
              <w:rPr>
                <w:rFonts w:ascii="Verdana" w:hAnsi="Verdana"/>
                <w:lang w:val="fr-CA" w:eastAsia="ar-SA"/>
              </w:rPr>
              <w:t>Prévoit les effets du changement et élabore des plans pour les gérer</w:t>
            </w:r>
          </w:p>
          <w:p w:rsidR="002E3297" w:rsidRDefault="0086669B" w:rsidP="00D35934">
            <w:pPr>
              <w:numPr>
                <w:ilvl w:val="0"/>
                <w:numId w:val="8"/>
              </w:numPr>
              <w:tabs>
                <w:tab w:val="clear" w:pos="720"/>
              </w:tabs>
              <w:spacing w:after="200" w:line="256" w:lineRule="auto"/>
              <w:ind w:left="339"/>
              <w:rPr>
                <w:rFonts w:ascii="Verdana" w:hAnsi="Verdana"/>
                <w:lang w:val="fr-CA" w:eastAsia="ar-SA"/>
              </w:rPr>
            </w:pPr>
            <w:r>
              <w:rPr>
                <w:rFonts w:ascii="Verdana" w:hAnsi="Verdana"/>
                <w:lang w:val="fr-CA" w:eastAsia="ar-SA"/>
              </w:rPr>
              <w:t xml:space="preserve">Assume le rôle d’agent des </w:t>
            </w:r>
            <w:r w:rsidR="002E3297">
              <w:rPr>
                <w:rFonts w:ascii="Verdana" w:hAnsi="Verdana"/>
                <w:lang w:val="fr-CA" w:eastAsia="ar-SA"/>
              </w:rPr>
              <w:t xml:space="preserve">processus de changement </w:t>
            </w:r>
          </w:p>
          <w:p w:rsidR="002E3297" w:rsidRDefault="002E3297" w:rsidP="00D35934">
            <w:pPr>
              <w:numPr>
                <w:ilvl w:val="0"/>
                <w:numId w:val="8"/>
              </w:numPr>
              <w:tabs>
                <w:tab w:val="clear" w:pos="720"/>
              </w:tabs>
              <w:spacing w:after="200" w:line="256" w:lineRule="auto"/>
              <w:ind w:left="339"/>
              <w:rPr>
                <w:rFonts w:ascii="Verdana" w:hAnsi="Verdana"/>
                <w:lang w:val="fr-CA" w:eastAsia="ar-SA"/>
              </w:rPr>
            </w:pPr>
            <w:r>
              <w:rPr>
                <w:rFonts w:ascii="Verdana" w:hAnsi="Verdana"/>
                <w:lang w:val="fr-CA" w:eastAsia="ar-SA"/>
              </w:rPr>
              <w:t>Favorise l’innovation et se montre disposé à prendre des risques calculés et à apprendre de ses erreurs</w:t>
            </w:r>
          </w:p>
          <w:p w:rsidR="002E3297" w:rsidRDefault="002E3297" w:rsidP="00D35934">
            <w:pPr>
              <w:numPr>
                <w:ilvl w:val="0"/>
                <w:numId w:val="8"/>
              </w:numPr>
              <w:tabs>
                <w:tab w:val="clear" w:pos="720"/>
              </w:tabs>
              <w:spacing w:after="200" w:line="256" w:lineRule="auto"/>
              <w:ind w:left="339"/>
              <w:rPr>
                <w:rFonts w:ascii="Verdana" w:hAnsi="Verdana"/>
                <w:lang w:val="fr-CA" w:eastAsia="ar-SA"/>
              </w:rPr>
            </w:pPr>
            <w:r>
              <w:rPr>
                <w:rFonts w:ascii="Verdana" w:hAnsi="Verdana"/>
                <w:lang w:val="fr-CA" w:eastAsia="ar-SA"/>
              </w:rPr>
              <w:t>Surveille le</w:t>
            </w:r>
            <w:r w:rsidR="0086669B">
              <w:rPr>
                <w:rFonts w:ascii="Verdana" w:hAnsi="Verdana"/>
                <w:lang w:val="fr-CA" w:eastAsia="ar-SA"/>
              </w:rPr>
              <w:t>s</w:t>
            </w:r>
            <w:r>
              <w:rPr>
                <w:rFonts w:ascii="Verdana" w:hAnsi="Verdana"/>
                <w:lang w:val="fr-CA" w:eastAsia="ar-SA"/>
              </w:rPr>
              <w:t xml:space="preserve"> progrès de l’organisation et adapte les processus de changement en conséquence</w:t>
            </w:r>
          </w:p>
          <w:p w:rsidR="002E3297" w:rsidRDefault="002E3297" w:rsidP="00D35934">
            <w:pPr>
              <w:numPr>
                <w:ilvl w:val="0"/>
                <w:numId w:val="8"/>
              </w:numPr>
              <w:tabs>
                <w:tab w:val="clear" w:pos="720"/>
              </w:tabs>
              <w:spacing w:after="200" w:line="256" w:lineRule="auto"/>
              <w:ind w:left="339"/>
              <w:rPr>
                <w:rFonts w:ascii="Verdana" w:hAnsi="Verdana"/>
                <w:lang w:val="fr-CA" w:eastAsia="ar-SA"/>
              </w:rPr>
            </w:pPr>
            <w:r>
              <w:rPr>
                <w:rFonts w:ascii="Verdana" w:hAnsi="Verdana"/>
                <w:lang w:val="fr-CA" w:eastAsia="ar-SA"/>
              </w:rPr>
              <w:t xml:space="preserve">Apprend aux leaders </w:t>
            </w:r>
            <w:r w:rsidR="0086669B">
              <w:rPr>
                <w:rFonts w:ascii="Verdana" w:hAnsi="Verdana"/>
                <w:lang w:val="fr-CA" w:eastAsia="ar-SA"/>
              </w:rPr>
              <w:t xml:space="preserve">à </w:t>
            </w:r>
            <w:r>
              <w:rPr>
                <w:rFonts w:ascii="Verdana" w:hAnsi="Verdana"/>
                <w:lang w:val="fr-CA" w:eastAsia="ar-SA"/>
              </w:rPr>
              <w:t>aider les gens à faire la transition</w:t>
            </w:r>
          </w:p>
          <w:p w:rsidR="002E3297" w:rsidRDefault="00D35934" w:rsidP="00D35934">
            <w:pPr>
              <w:numPr>
                <w:ilvl w:val="0"/>
                <w:numId w:val="8"/>
              </w:numPr>
              <w:tabs>
                <w:tab w:val="clear" w:pos="720"/>
              </w:tabs>
              <w:spacing w:after="200" w:line="256" w:lineRule="auto"/>
              <w:ind w:left="339"/>
              <w:rPr>
                <w:rFonts w:ascii="Verdana" w:hAnsi="Verdana"/>
                <w:lang w:val="fr-CA" w:eastAsia="ar-SA"/>
              </w:rPr>
            </w:pPr>
            <w:r>
              <w:rPr>
                <w:rFonts w:ascii="Verdana" w:hAnsi="Verdana"/>
                <w:lang w:val="fr-CA" w:eastAsia="ar-SA"/>
              </w:rPr>
              <w:t>Suscite</w:t>
            </w:r>
            <w:r w:rsidR="002E3297">
              <w:rPr>
                <w:rFonts w:ascii="Verdana" w:hAnsi="Verdana"/>
                <w:lang w:val="fr-CA" w:eastAsia="ar-SA"/>
              </w:rPr>
              <w:t xml:space="preserve"> l’amélioration continue </w:t>
            </w:r>
            <w:r w:rsidR="0086669B">
              <w:rPr>
                <w:rFonts w:ascii="Verdana" w:hAnsi="Verdana"/>
                <w:lang w:val="fr-CA" w:eastAsia="ar-SA"/>
              </w:rPr>
              <w:t>en veillant</w:t>
            </w:r>
            <w:r w:rsidR="002E3297">
              <w:rPr>
                <w:rFonts w:ascii="Verdana" w:hAnsi="Verdana"/>
                <w:lang w:val="fr-CA" w:eastAsia="ar-SA"/>
              </w:rPr>
              <w:t xml:space="preserve"> à ce que les pratiques de l’organisation appuient ses priorités stratégiques</w:t>
            </w:r>
          </w:p>
        </w:tc>
      </w:tr>
      <w:tr w:rsidR="003F0A84" w:rsidRPr="00D74124" w:rsidTr="003F0A84">
        <w:tc>
          <w:tcPr>
            <w:tcW w:w="8640" w:type="dxa"/>
            <w:gridSpan w:val="6"/>
            <w:tcBorders>
              <w:top w:val="nil"/>
              <w:left w:val="nil"/>
              <w:bottom w:val="single" w:sz="4" w:space="0" w:color="auto"/>
              <w:right w:val="nil"/>
            </w:tcBorders>
            <w:shd w:val="pct15" w:color="auto" w:fill="auto"/>
            <w:hideMark/>
          </w:tcPr>
          <w:p w:rsidR="003F0A84" w:rsidRPr="003F0A84" w:rsidRDefault="003F0A84" w:rsidP="00B547C5">
            <w:pPr>
              <w:spacing w:after="200" w:line="256" w:lineRule="auto"/>
              <w:rPr>
                <w:rFonts w:ascii="Verdana" w:hAnsi="Verdana"/>
                <w:lang w:val="fr-CA" w:eastAsia="ar-SA"/>
              </w:rPr>
            </w:pPr>
            <w:r w:rsidRPr="003F0A84">
              <w:rPr>
                <w:rFonts w:ascii="Verdana" w:hAnsi="Verdana"/>
                <w:lang w:val="fr-CA" w:eastAsia="ar-SA"/>
              </w:rPr>
              <w:t>ZONES DE RENDEMENT (voir les directives sur l’évaluation)</w:t>
            </w:r>
          </w:p>
        </w:tc>
      </w:tr>
      <w:tr w:rsidR="003F0A84" w:rsidRPr="003F0A84" w:rsidTr="003F0A84">
        <w:tc>
          <w:tcPr>
            <w:tcW w:w="1261" w:type="dxa"/>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Dépasse les attentes</w:t>
            </w:r>
          </w:p>
        </w:tc>
        <w:tc>
          <w:tcPr>
            <w:tcW w:w="1687" w:type="dxa"/>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Entièrement satisfaisant</w:t>
            </w:r>
          </w:p>
        </w:tc>
        <w:tc>
          <w:tcPr>
            <w:tcW w:w="2115" w:type="dxa"/>
            <w:gridSpan w:val="2"/>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 xml:space="preserve">Généralement satisfaisant / </w:t>
            </w:r>
            <w:r w:rsidR="00A23E10">
              <w:rPr>
                <w:rFonts w:ascii="Verdana" w:hAnsi="Verdana"/>
                <w:spacing w:val="-4"/>
                <w:lang w:val="fr-CA" w:eastAsia="ar-SA"/>
              </w:rPr>
              <w:t>besoin de certaines améliorations</w:t>
            </w:r>
          </w:p>
        </w:tc>
        <w:tc>
          <w:tcPr>
            <w:tcW w:w="1756" w:type="dxa"/>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Insatisfaisant</w:t>
            </w:r>
          </w:p>
        </w:tc>
        <w:tc>
          <w:tcPr>
            <w:tcW w:w="1821" w:type="dxa"/>
            <w:shd w:val="pct15" w:color="auto" w:fill="auto"/>
            <w:vAlign w:val="center"/>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PONDÉRATION à 50 %</w:t>
            </w:r>
          </w:p>
        </w:tc>
      </w:tr>
      <w:tr w:rsidR="003F0A84" w:rsidRPr="003F0A84" w:rsidTr="003F0A84">
        <w:tc>
          <w:tcPr>
            <w:tcW w:w="1261" w:type="dxa"/>
          </w:tcPr>
          <w:p w:rsidR="003F0A84" w:rsidRPr="003F0A84" w:rsidRDefault="003F0A84" w:rsidP="00B547C5">
            <w:pPr>
              <w:spacing w:after="200" w:line="256" w:lineRule="auto"/>
              <w:rPr>
                <w:rFonts w:ascii="Verdana" w:hAnsi="Verdana"/>
                <w:lang w:val="fr-CA" w:eastAsia="ar-SA"/>
              </w:rPr>
            </w:pPr>
          </w:p>
        </w:tc>
        <w:tc>
          <w:tcPr>
            <w:tcW w:w="1687" w:type="dxa"/>
          </w:tcPr>
          <w:p w:rsidR="003F0A84" w:rsidRPr="003F0A84" w:rsidRDefault="003F0A84" w:rsidP="00B547C5">
            <w:pPr>
              <w:spacing w:after="200" w:line="256" w:lineRule="auto"/>
              <w:rPr>
                <w:rFonts w:ascii="Verdana" w:hAnsi="Verdana"/>
                <w:lang w:val="fr-CA" w:eastAsia="ar-SA"/>
              </w:rPr>
            </w:pPr>
          </w:p>
        </w:tc>
        <w:tc>
          <w:tcPr>
            <w:tcW w:w="2115" w:type="dxa"/>
            <w:gridSpan w:val="2"/>
          </w:tcPr>
          <w:p w:rsidR="003F0A84" w:rsidRPr="003F0A84" w:rsidRDefault="003F0A84" w:rsidP="00B547C5">
            <w:pPr>
              <w:spacing w:after="200" w:line="256" w:lineRule="auto"/>
              <w:rPr>
                <w:rFonts w:ascii="Verdana" w:hAnsi="Verdana"/>
                <w:lang w:val="fr-CA" w:eastAsia="ar-SA"/>
              </w:rPr>
            </w:pPr>
          </w:p>
        </w:tc>
        <w:tc>
          <w:tcPr>
            <w:tcW w:w="1756" w:type="dxa"/>
          </w:tcPr>
          <w:p w:rsidR="003F0A84" w:rsidRPr="003F0A84" w:rsidRDefault="003F0A84" w:rsidP="00B547C5">
            <w:pPr>
              <w:spacing w:after="200" w:line="256" w:lineRule="auto"/>
              <w:rPr>
                <w:rFonts w:ascii="Verdana" w:hAnsi="Verdana"/>
                <w:lang w:val="fr-CA" w:eastAsia="ar-SA"/>
              </w:rPr>
            </w:pPr>
          </w:p>
        </w:tc>
        <w:tc>
          <w:tcPr>
            <w:tcW w:w="1821" w:type="dxa"/>
          </w:tcPr>
          <w:p w:rsidR="003F0A84" w:rsidRPr="003F0A84" w:rsidRDefault="003F0A84" w:rsidP="00B547C5">
            <w:pPr>
              <w:spacing w:after="200" w:line="256" w:lineRule="auto"/>
              <w:rPr>
                <w:rFonts w:ascii="Verdana" w:hAnsi="Verdana"/>
                <w:lang w:val="fr-CA" w:eastAsia="ar-SA"/>
              </w:rPr>
            </w:pPr>
          </w:p>
        </w:tc>
      </w:tr>
    </w:tbl>
    <w:p w:rsidR="003F0A84" w:rsidRPr="003F0A84" w:rsidRDefault="003F0A84" w:rsidP="003F0A84">
      <w:pPr>
        <w:rPr>
          <w:rFonts w:ascii="Verdana" w:hAnsi="Verdana"/>
          <w:b/>
          <w:lang w:val="fr-CA" w:eastAsia="ar-SA"/>
        </w:rPr>
      </w:pPr>
      <w:r>
        <w:rPr>
          <w:rFonts w:ascii="Verdana" w:hAnsi="Verdana"/>
          <w:b/>
          <w:lang w:val="fr-CA" w:eastAsia="ar-SA"/>
        </w:rPr>
        <w:t>5</w:t>
      </w:r>
      <w:r w:rsidRPr="003F0A84">
        <w:rPr>
          <w:rFonts w:ascii="Verdana" w:hAnsi="Verdana"/>
          <w:b/>
          <w:lang w:val="fr-CA" w:eastAsia="ar-SA"/>
        </w:rPr>
        <w:t xml:space="preserve"> – Commentaires (s’il y a lieu) ou exemple donnés pour une évaluation autre que «</w:t>
      </w:r>
      <w:r w:rsidR="0050645A">
        <w:rPr>
          <w:rFonts w:ascii="Verdana" w:hAnsi="Verdana"/>
          <w:b/>
          <w:lang w:val="fr-CA" w:eastAsia="ar-SA"/>
        </w:rPr>
        <w:t> </w:t>
      </w:r>
      <w:r w:rsidRPr="003F0A84">
        <w:rPr>
          <w:rFonts w:ascii="Verdana" w:hAnsi="Verdana"/>
          <w:b/>
          <w:lang w:val="fr-CA" w:eastAsia="ar-SA"/>
        </w:rPr>
        <w:t>Entièrement satisfaisant » :</w:t>
      </w:r>
    </w:p>
    <w:p w:rsidR="003F0A84" w:rsidRDefault="003F0A84" w:rsidP="00F40E02">
      <w:pPr>
        <w:rPr>
          <w:rFonts w:ascii="Verdana" w:hAnsi="Verdana"/>
          <w:b/>
          <w:lang w:val="fr-CA" w:eastAsia="ar-SA"/>
        </w:rPr>
      </w:pPr>
    </w:p>
    <w:p w:rsidR="00F40E02" w:rsidRDefault="00F40E02" w:rsidP="00F40E02">
      <w:pPr>
        <w:rPr>
          <w:rFonts w:ascii="Verdana" w:hAnsi="Verdana"/>
          <w:lang w:val="fr-CA" w:eastAsia="ar-SA"/>
        </w:rPr>
      </w:pPr>
      <w:r w:rsidRPr="00F40E02">
        <w:rPr>
          <w:rFonts w:ascii="Verdana" w:hAnsi="Verdana"/>
          <w:b/>
          <w:lang w:val="fr-CA" w:eastAsia="ar-SA"/>
        </w:rPr>
        <w:t>COMMENTAIRES DE L’EMPLOYÉ :</w:t>
      </w:r>
      <w:r>
        <w:rPr>
          <w:rFonts w:ascii="Verdana" w:hAnsi="Verdana"/>
          <w:b/>
          <w:lang w:val="fr-CA" w:eastAsia="ar-SA"/>
        </w:rPr>
        <w:t xml:space="preserve"> </w:t>
      </w:r>
    </w:p>
    <w:tbl>
      <w:tblPr>
        <w:tblW w:w="0" w:type="auto"/>
        <w:tblLook w:val="04A0"/>
      </w:tblPr>
      <w:tblGrid>
        <w:gridCol w:w="8856"/>
      </w:tblGrid>
      <w:tr w:rsidR="002E3297" w:rsidTr="002E3297">
        <w:tc>
          <w:tcPr>
            <w:tcW w:w="9576" w:type="dxa"/>
          </w:tcPr>
          <w:p w:rsidR="002E3297" w:rsidRDefault="002E3297">
            <w:pPr>
              <w:spacing w:after="200" w:line="256" w:lineRule="auto"/>
              <w:rPr>
                <w:rFonts w:ascii="Verdana" w:hAnsi="Verdana"/>
                <w:lang w:val="fr-CA" w:eastAsia="ar-SA"/>
              </w:rPr>
            </w:pPr>
          </w:p>
        </w:tc>
      </w:tr>
    </w:tbl>
    <w:p w:rsidR="002E3297" w:rsidRDefault="002E3297" w:rsidP="002E3297">
      <w:pPr>
        <w:rPr>
          <w:rFonts w:ascii="Verdana" w:hAnsi="Verdana"/>
          <w:lang w:val="fr-CA" w:eastAsia="ar-SA"/>
        </w:rPr>
      </w:pPr>
    </w:p>
    <w:tbl>
      <w:tblPr>
        <w:tblW w:w="0" w:type="auto"/>
        <w:tblLook w:val="04A0"/>
      </w:tblPr>
      <w:tblGrid>
        <w:gridCol w:w="1261"/>
        <w:gridCol w:w="1687"/>
        <w:gridCol w:w="1425"/>
        <w:gridCol w:w="690"/>
        <w:gridCol w:w="1756"/>
        <w:gridCol w:w="1821"/>
      </w:tblGrid>
      <w:tr w:rsidR="002E3297" w:rsidTr="003F0A84">
        <w:tc>
          <w:tcPr>
            <w:tcW w:w="4373" w:type="dxa"/>
            <w:gridSpan w:val="3"/>
            <w:shd w:val="pct15" w:color="auto" w:fill="auto"/>
            <w:hideMark/>
          </w:tcPr>
          <w:p w:rsidR="002E3297" w:rsidRPr="00DF7159" w:rsidRDefault="002E3297">
            <w:pPr>
              <w:spacing w:after="200" w:line="256" w:lineRule="auto"/>
              <w:rPr>
                <w:rFonts w:ascii="Verdana" w:hAnsi="Verdana"/>
                <w:b/>
                <w:lang w:val="fr-CA" w:eastAsia="ar-SA"/>
              </w:rPr>
            </w:pPr>
            <w:r w:rsidRPr="00DF7159">
              <w:rPr>
                <w:rFonts w:ascii="Verdana" w:hAnsi="Verdana"/>
                <w:b/>
                <w:lang w:val="fr-CA" w:eastAsia="ar-SA"/>
              </w:rPr>
              <w:t>Compétences en leadership - 6</w:t>
            </w:r>
          </w:p>
        </w:tc>
        <w:tc>
          <w:tcPr>
            <w:tcW w:w="4267" w:type="dxa"/>
            <w:gridSpan w:val="3"/>
            <w:shd w:val="pct15" w:color="auto" w:fill="auto"/>
            <w:hideMark/>
          </w:tcPr>
          <w:p w:rsidR="002E3297" w:rsidRPr="00DF7159" w:rsidRDefault="00975B8E">
            <w:pPr>
              <w:spacing w:after="200" w:line="256" w:lineRule="auto"/>
              <w:rPr>
                <w:rFonts w:ascii="Verdana" w:hAnsi="Verdana"/>
                <w:b/>
                <w:lang w:val="fr-CA" w:eastAsia="ar-SA"/>
              </w:rPr>
            </w:pPr>
            <w:r w:rsidRPr="00DF7159">
              <w:rPr>
                <w:rFonts w:ascii="Verdana" w:hAnsi="Verdana"/>
                <w:b/>
                <w:lang w:val="fr-CA" w:eastAsia="ar-SA"/>
              </w:rPr>
              <w:t>Normes du rendement attendu</w:t>
            </w:r>
          </w:p>
        </w:tc>
      </w:tr>
      <w:tr w:rsidR="002E3297" w:rsidRPr="00D74124" w:rsidTr="003F0A84">
        <w:tc>
          <w:tcPr>
            <w:tcW w:w="4373" w:type="dxa"/>
            <w:gridSpan w:val="3"/>
          </w:tcPr>
          <w:p w:rsidR="002E3297" w:rsidRDefault="0086669B">
            <w:pPr>
              <w:spacing w:after="200" w:line="256" w:lineRule="auto"/>
              <w:rPr>
                <w:rFonts w:ascii="Verdana" w:hAnsi="Verdana"/>
                <w:b/>
                <w:lang w:val="fr-CA" w:eastAsia="ar-SA"/>
              </w:rPr>
            </w:pPr>
            <w:r>
              <w:rPr>
                <w:rFonts w:ascii="Verdana" w:hAnsi="Verdana"/>
                <w:b/>
                <w:lang w:val="fr-CA" w:eastAsia="ar-SA"/>
              </w:rPr>
              <w:t>6 – Re</w:t>
            </w:r>
            <w:r w:rsidR="002E3297">
              <w:rPr>
                <w:rFonts w:ascii="Verdana" w:hAnsi="Verdana"/>
                <w:b/>
                <w:lang w:val="fr-CA" w:eastAsia="ar-SA"/>
              </w:rPr>
              <w:t>n</w:t>
            </w:r>
            <w:r>
              <w:rPr>
                <w:rFonts w:ascii="Verdana" w:hAnsi="Verdana"/>
                <w:b/>
                <w:lang w:val="fr-CA" w:eastAsia="ar-SA"/>
              </w:rPr>
              <w:t>d compt</w:t>
            </w:r>
            <w:r w:rsidR="002E3297">
              <w:rPr>
                <w:rFonts w:ascii="Verdana" w:hAnsi="Verdana"/>
                <w:b/>
                <w:lang w:val="fr-CA" w:eastAsia="ar-SA"/>
              </w:rPr>
              <w:t>e des résultats :</w:t>
            </w:r>
          </w:p>
          <w:p w:rsidR="002E3297" w:rsidRDefault="002E3297">
            <w:pPr>
              <w:spacing w:after="200" w:line="256" w:lineRule="auto"/>
              <w:rPr>
                <w:rFonts w:ascii="Verdana" w:hAnsi="Verdana"/>
                <w:bCs/>
                <w:iCs/>
                <w:lang w:val="fr-CA" w:eastAsia="ar-SA"/>
              </w:rPr>
            </w:pPr>
            <w:r>
              <w:rPr>
                <w:rFonts w:ascii="Verdana" w:hAnsi="Verdana"/>
                <w:bCs/>
                <w:lang w:val="fr-CA" w:eastAsia="ar-SA"/>
              </w:rPr>
              <w:t xml:space="preserve">Assume les responsabilités et produit des résultats en mettant en œuvre et en évaluant en temps </w:t>
            </w:r>
            <w:r w:rsidR="00D35934">
              <w:rPr>
                <w:rFonts w:ascii="Verdana" w:hAnsi="Verdana"/>
                <w:bCs/>
                <w:lang w:val="fr-CA" w:eastAsia="ar-SA"/>
              </w:rPr>
              <w:t>voulu</w:t>
            </w:r>
            <w:r>
              <w:rPr>
                <w:rFonts w:ascii="Verdana" w:hAnsi="Verdana"/>
                <w:bCs/>
                <w:lang w:val="fr-CA" w:eastAsia="ar-SA"/>
              </w:rPr>
              <w:t xml:space="preserve"> </w:t>
            </w:r>
            <w:r w:rsidR="00D35934">
              <w:rPr>
                <w:rFonts w:ascii="Verdana" w:hAnsi="Verdana"/>
                <w:bCs/>
                <w:lang w:val="fr-CA" w:eastAsia="ar-SA"/>
              </w:rPr>
              <w:t>l</w:t>
            </w:r>
            <w:r>
              <w:rPr>
                <w:rFonts w:ascii="Verdana" w:hAnsi="Verdana"/>
                <w:bCs/>
                <w:lang w:val="fr-CA" w:eastAsia="ar-SA"/>
              </w:rPr>
              <w:t xml:space="preserve">es programmes et </w:t>
            </w:r>
            <w:r w:rsidR="00D35934">
              <w:rPr>
                <w:rFonts w:ascii="Verdana" w:hAnsi="Verdana"/>
                <w:bCs/>
                <w:lang w:val="fr-CA" w:eastAsia="ar-SA"/>
              </w:rPr>
              <w:t xml:space="preserve">les </w:t>
            </w:r>
            <w:r>
              <w:rPr>
                <w:rFonts w:ascii="Verdana" w:hAnsi="Verdana"/>
                <w:bCs/>
                <w:lang w:val="fr-CA" w:eastAsia="ar-SA"/>
              </w:rPr>
              <w:t>politiques.</w:t>
            </w:r>
          </w:p>
          <w:p w:rsidR="002E3297" w:rsidRDefault="002E3297">
            <w:pPr>
              <w:spacing w:after="200" w:line="256" w:lineRule="auto"/>
              <w:rPr>
                <w:rFonts w:ascii="Verdana" w:hAnsi="Verdana"/>
                <w:b/>
                <w:lang w:val="fr-CA" w:eastAsia="ar-SA"/>
              </w:rPr>
            </w:pPr>
          </w:p>
          <w:p w:rsidR="002E3297" w:rsidRDefault="002E3297">
            <w:pPr>
              <w:spacing w:after="200" w:line="256" w:lineRule="auto"/>
              <w:rPr>
                <w:rFonts w:ascii="Verdana" w:hAnsi="Verdana"/>
                <w:bCs/>
                <w:u w:val="single"/>
                <w:lang w:val="fr-CA" w:eastAsia="ar-SA"/>
              </w:rPr>
            </w:pPr>
            <w:r>
              <w:rPr>
                <w:rFonts w:ascii="Verdana" w:hAnsi="Verdana"/>
                <w:bCs/>
                <w:u w:val="single"/>
                <w:lang w:val="fr-CA" w:eastAsia="ar-SA"/>
              </w:rPr>
              <w:t>Base de l’évaluation</w:t>
            </w:r>
          </w:p>
          <w:p w:rsidR="002E3297" w:rsidRDefault="002E3297">
            <w:pPr>
              <w:spacing w:after="200" w:line="256" w:lineRule="auto"/>
              <w:rPr>
                <w:rFonts w:ascii="Verdana" w:hAnsi="Verdana"/>
                <w:bCs/>
                <w:lang w:val="fr-CA" w:eastAsia="ar-SA"/>
              </w:rPr>
            </w:pPr>
            <w:r>
              <w:rPr>
                <w:rFonts w:ascii="Verdana" w:hAnsi="Verdana"/>
                <w:bCs/>
                <w:lang w:val="fr-CA" w:eastAsia="ar-SA"/>
              </w:rPr>
              <w:t>-Prend</w:t>
            </w:r>
            <w:r w:rsidR="00D35934">
              <w:rPr>
                <w:rFonts w:ascii="Verdana" w:hAnsi="Verdana"/>
                <w:bCs/>
                <w:lang w:val="fr-CA" w:eastAsia="ar-SA"/>
              </w:rPr>
              <w:t>re</w:t>
            </w:r>
            <w:r>
              <w:rPr>
                <w:rFonts w:ascii="Verdana" w:hAnsi="Verdana"/>
                <w:bCs/>
                <w:lang w:val="fr-CA" w:eastAsia="ar-SA"/>
              </w:rPr>
              <w:t xml:space="preserve"> des décisions efficaces</w:t>
            </w:r>
          </w:p>
          <w:p w:rsidR="002E3297" w:rsidRDefault="002E3297">
            <w:pPr>
              <w:spacing w:after="200" w:line="256" w:lineRule="auto"/>
              <w:rPr>
                <w:rFonts w:ascii="Verdana" w:hAnsi="Verdana"/>
                <w:bCs/>
                <w:lang w:val="fr-CA" w:eastAsia="ar-SA"/>
              </w:rPr>
            </w:pPr>
            <w:r>
              <w:rPr>
                <w:rFonts w:ascii="Verdana" w:hAnsi="Verdana"/>
                <w:bCs/>
                <w:lang w:val="fr-CA" w:eastAsia="ar-SA"/>
              </w:rPr>
              <w:t>-Crée</w:t>
            </w:r>
            <w:r w:rsidR="00D35934">
              <w:rPr>
                <w:rFonts w:ascii="Verdana" w:hAnsi="Verdana"/>
                <w:bCs/>
                <w:lang w:val="fr-CA" w:eastAsia="ar-SA"/>
              </w:rPr>
              <w:t>r</w:t>
            </w:r>
            <w:r>
              <w:rPr>
                <w:rFonts w:ascii="Verdana" w:hAnsi="Verdana"/>
                <w:bCs/>
                <w:lang w:val="fr-CA" w:eastAsia="ar-SA"/>
              </w:rPr>
              <w:t xml:space="preserve"> un sens d’urgence</w:t>
            </w:r>
          </w:p>
          <w:p w:rsidR="002E3297" w:rsidRDefault="002E3297">
            <w:pPr>
              <w:spacing w:after="200" w:line="256" w:lineRule="auto"/>
              <w:rPr>
                <w:rFonts w:ascii="Verdana" w:hAnsi="Verdana"/>
                <w:bCs/>
                <w:lang w:val="fr-CA" w:eastAsia="ar-SA"/>
              </w:rPr>
            </w:pPr>
            <w:r>
              <w:rPr>
                <w:rFonts w:ascii="Verdana" w:hAnsi="Verdana"/>
                <w:bCs/>
                <w:lang w:val="fr-CA" w:eastAsia="ar-SA"/>
              </w:rPr>
              <w:t>-Se juge</w:t>
            </w:r>
            <w:r w:rsidR="00D35934">
              <w:rPr>
                <w:rFonts w:ascii="Verdana" w:hAnsi="Verdana"/>
                <w:bCs/>
                <w:lang w:val="fr-CA" w:eastAsia="ar-SA"/>
              </w:rPr>
              <w:t>r</w:t>
            </w:r>
            <w:r>
              <w:rPr>
                <w:rFonts w:ascii="Verdana" w:hAnsi="Verdana"/>
                <w:bCs/>
                <w:lang w:val="fr-CA" w:eastAsia="ar-SA"/>
              </w:rPr>
              <w:t xml:space="preserve"> responsable et juge</w:t>
            </w:r>
            <w:r w:rsidR="00D35934">
              <w:rPr>
                <w:rFonts w:ascii="Verdana" w:hAnsi="Verdana"/>
                <w:bCs/>
                <w:lang w:val="fr-CA" w:eastAsia="ar-SA"/>
              </w:rPr>
              <w:t>r</w:t>
            </w:r>
            <w:r>
              <w:rPr>
                <w:rFonts w:ascii="Verdana" w:hAnsi="Verdana"/>
                <w:bCs/>
                <w:lang w:val="fr-CA" w:eastAsia="ar-SA"/>
              </w:rPr>
              <w:t xml:space="preserve"> les autres responsables</w:t>
            </w:r>
          </w:p>
          <w:p w:rsidR="002E3297" w:rsidRDefault="002E3297" w:rsidP="00D35934">
            <w:pPr>
              <w:spacing w:after="200" w:line="256" w:lineRule="auto"/>
              <w:rPr>
                <w:rFonts w:ascii="Verdana" w:hAnsi="Verdana"/>
                <w:b/>
                <w:lang w:val="fr-CA" w:eastAsia="ar-SA"/>
              </w:rPr>
            </w:pPr>
            <w:r>
              <w:rPr>
                <w:rFonts w:ascii="Verdana" w:hAnsi="Verdana"/>
                <w:bCs/>
                <w:lang w:val="fr-CA" w:eastAsia="ar-SA"/>
              </w:rPr>
              <w:t>-</w:t>
            </w:r>
            <w:r w:rsidR="00D35934">
              <w:rPr>
                <w:rFonts w:ascii="Verdana" w:hAnsi="Verdana"/>
                <w:bCs/>
                <w:lang w:val="fr-CA" w:eastAsia="ar-SA"/>
              </w:rPr>
              <w:t>Susciter</w:t>
            </w:r>
            <w:r>
              <w:rPr>
                <w:rFonts w:ascii="Verdana" w:hAnsi="Verdana"/>
                <w:bCs/>
                <w:lang w:val="fr-CA" w:eastAsia="ar-SA"/>
              </w:rPr>
              <w:t xml:space="preserve"> l’amélioration continue </w:t>
            </w:r>
          </w:p>
        </w:tc>
        <w:tc>
          <w:tcPr>
            <w:tcW w:w="4267" w:type="dxa"/>
            <w:gridSpan w:val="3"/>
            <w:hideMark/>
          </w:tcPr>
          <w:p w:rsidR="002E3297" w:rsidRPr="00D844CD" w:rsidRDefault="002E3297" w:rsidP="00D844CD">
            <w:pPr>
              <w:numPr>
                <w:ilvl w:val="0"/>
                <w:numId w:val="9"/>
              </w:numPr>
              <w:tabs>
                <w:tab w:val="clear" w:pos="720"/>
              </w:tabs>
              <w:spacing w:after="200" w:line="256" w:lineRule="auto"/>
              <w:ind w:left="339"/>
              <w:rPr>
                <w:rFonts w:ascii="Verdana" w:hAnsi="Verdana"/>
                <w:spacing w:val="-4"/>
                <w:lang w:val="fr-CA" w:eastAsia="ar-SA"/>
              </w:rPr>
            </w:pPr>
            <w:r w:rsidRPr="00D844CD">
              <w:rPr>
                <w:rFonts w:ascii="Verdana" w:hAnsi="Verdana"/>
                <w:spacing w:val="-4"/>
                <w:lang w:val="fr-CA" w:eastAsia="ar-SA"/>
              </w:rPr>
              <w:t xml:space="preserve">Établit des objectifs et </w:t>
            </w:r>
            <w:r w:rsidR="00D844CD" w:rsidRPr="00D844CD">
              <w:rPr>
                <w:rFonts w:ascii="Verdana" w:hAnsi="Verdana"/>
                <w:spacing w:val="-4"/>
                <w:lang w:val="fr-CA" w:eastAsia="ar-SA"/>
              </w:rPr>
              <w:t xml:space="preserve">des </w:t>
            </w:r>
            <w:r w:rsidRPr="00D844CD">
              <w:rPr>
                <w:rFonts w:ascii="Verdana" w:hAnsi="Verdana"/>
                <w:spacing w:val="-4"/>
                <w:lang w:val="fr-CA" w:eastAsia="ar-SA"/>
              </w:rPr>
              <w:t>plans clairs et ciblés pour l’organisation et les services</w:t>
            </w:r>
            <w:r w:rsidR="00D844CD" w:rsidRPr="00D844CD">
              <w:rPr>
                <w:rFonts w:ascii="Verdana" w:hAnsi="Verdana"/>
                <w:spacing w:val="-4"/>
                <w:lang w:val="fr-CA" w:eastAsia="ar-SA"/>
              </w:rPr>
              <w:t xml:space="preserve"> (divisions/sections)</w:t>
            </w:r>
          </w:p>
          <w:p w:rsidR="002E3297" w:rsidRDefault="002E3297" w:rsidP="00D844CD">
            <w:pPr>
              <w:numPr>
                <w:ilvl w:val="0"/>
                <w:numId w:val="9"/>
              </w:numPr>
              <w:tabs>
                <w:tab w:val="clear" w:pos="720"/>
              </w:tabs>
              <w:spacing w:after="200" w:line="256" w:lineRule="auto"/>
              <w:ind w:left="339"/>
              <w:rPr>
                <w:rFonts w:ascii="Verdana" w:hAnsi="Verdana"/>
                <w:lang w:val="fr-CA" w:eastAsia="ar-SA"/>
              </w:rPr>
            </w:pPr>
            <w:r>
              <w:rPr>
                <w:rFonts w:ascii="Verdana" w:hAnsi="Verdana"/>
                <w:lang w:val="fr-CA" w:eastAsia="ar-SA"/>
              </w:rPr>
              <w:t>Relie les plans de l’organisation aux priorités stratégiques et précise les attentes et avan</w:t>
            </w:r>
            <w:r w:rsidR="00975B8E">
              <w:rPr>
                <w:rFonts w:ascii="Verdana" w:hAnsi="Verdana"/>
                <w:lang w:val="fr-CA" w:eastAsia="ar-SA"/>
              </w:rPr>
              <w:t>t</w:t>
            </w:r>
            <w:r>
              <w:rPr>
                <w:rFonts w:ascii="Verdana" w:hAnsi="Verdana"/>
                <w:lang w:val="fr-CA" w:eastAsia="ar-SA"/>
              </w:rPr>
              <w:t>ages spécifiques</w:t>
            </w:r>
          </w:p>
          <w:p w:rsidR="002E3297" w:rsidRDefault="002E3297" w:rsidP="00D844CD">
            <w:pPr>
              <w:numPr>
                <w:ilvl w:val="0"/>
                <w:numId w:val="9"/>
              </w:numPr>
              <w:tabs>
                <w:tab w:val="clear" w:pos="720"/>
              </w:tabs>
              <w:spacing w:after="200" w:line="256" w:lineRule="auto"/>
              <w:ind w:left="339"/>
              <w:rPr>
                <w:rFonts w:ascii="Verdana" w:hAnsi="Verdana"/>
                <w:lang w:val="fr-CA" w:eastAsia="ar-SA"/>
              </w:rPr>
            </w:pPr>
            <w:r>
              <w:rPr>
                <w:rFonts w:ascii="Verdana" w:hAnsi="Verdana"/>
                <w:lang w:val="fr-CA" w:eastAsia="ar-SA"/>
              </w:rPr>
              <w:t>Fait p</w:t>
            </w:r>
            <w:r w:rsidR="00D844CD">
              <w:rPr>
                <w:rFonts w:ascii="Verdana" w:hAnsi="Verdana"/>
                <w:lang w:val="fr-CA" w:eastAsia="ar-SA"/>
              </w:rPr>
              <w:t>reuve d’un sens de l’initiative</w:t>
            </w:r>
            <w:r>
              <w:rPr>
                <w:rFonts w:ascii="Verdana" w:hAnsi="Verdana"/>
                <w:lang w:val="fr-CA" w:eastAsia="ar-SA"/>
              </w:rPr>
              <w:t xml:space="preserve"> dans l’atteinte des objectifs de l’organisation</w:t>
            </w:r>
          </w:p>
          <w:p w:rsidR="002E3297" w:rsidRDefault="00D844CD" w:rsidP="00D844CD">
            <w:pPr>
              <w:numPr>
                <w:ilvl w:val="0"/>
                <w:numId w:val="9"/>
              </w:numPr>
              <w:tabs>
                <w:tab w:val="clear" w:pos="720"/>
              </w:tabs>
              <w:spacing w:after="200" w:line="256" w:lineRule="auto"/>
              <w:ind w:left="339"/>
              <w:rPr>
                <w:rFonts w:ascii="Verdana" w:hAnsi="Verdana"/>
                <w:lang w:val="fr-CA" w:eastAsia="ar-SA"/>
              </w:rPr>
            </w:pPr>
            <w:r>
              <w:rPr>
                <w:rFonts w:ascii="Verdana" w:hAnsi="Verdana"/>
                <w:lang w:val="fr-CA" w:eastAsia="ar-SA"/>
              </w:rPr>
              <w:t xml:space="preserve">Se fait un champion de </w:t>
            </w:r>
            <w:r w:rsidR="002E3297">
              <w:rPr>
                <w:rFonts w:ascii="Verdana" w:hAnsi="Verdana"/>
                <w:lang w:val="fr-CA" w:eastAsia="ar-SA"/>
              </w:rPr>
              <w:t>la gestion efficace des ressources pour produire des résultats de qualité</w:t>
            </w:r>
          </w:p>
          <w:p w:rsidR="002E3297" w:rsidRDefault="002E3297" w:rsidP="00D844CD">
            <w:pPr>
              <w:numPr>
                <w:ilvl w:val="0"/>
                <w:numId w:val="9"/>
              </w:numPr>
              <w:tabs>
                <w:tab w:val="clear" w:pos="720"/>
              </w:tabs>
              <w:spacing w:after="200" w:line="256" w:lineRule="auto"/>
              <w:ind w:left="339"/>
              <w:rPr>
                <w:rFonts w:ascii="Verdana" w:hAnsi="Verdana"/>
                <w:lang w:val="fr-CA" w:eastAsia="ar-SA"/>
              </w:rPr>
            </w:pPr>
            <w:r>
              <w:rPr>
                <w:rFonts w:ascii="Verdana" w:hAnsi="Verdana"/>
                <w:lang w:val="fr-CA" w:eastAsia="ar-SA"/>
              </w:rPr>
              <w:t>Donne un sentiment de responsabilité en établissant des mesures du rendement correspondant aux objectifs</w:t>
            </w:r>
          </w:p>
          <w:p w:rsidR="002E3297" w:rsidRDefault="002E3297" w:rsidP="00D844CD">
            <w:pPr>
              <w:numPr>
                <w:ilvl w:val="0"/>
                <w:numId w:val="8"/>
              </w:numPr>
              <w:spacing w:after="200" w:line="256" w:lineRule="auto"/>
              <w:ind w:left="339"/>
              <w:rPr>
                <w:rFonts w:ascii="Verdana" w:hAnsi="Verdana"/>
                <w:lang w:val="fr-CA" w:eastAsia="ar-SA"/>
              </w:rPr>
            </w:pPr>
            <w:r>
              <w:rPr>
                <w:rFonts w:ascii="Verdana" w:hAnsi="Verdana"/>
                <w:lang w:val="fr-CA" w:eastAsia="ar-SA"/>
              </w:rPr>
              <w:t>Traite</w:t>
            </w:r>
            <w:r w:rsidR="00F61073">
              <w:rPr>
                <w:rFonts w:ascii="Verdana" w:hAnsi="Verdana"/>
                <w:lang w:val="fr-CA" w:eastAsia="ar-SA"/>
              </w:rPr>
              <w:t xml:space="preserve"> sans tarder</w:t>
            </w:r>
            <w:r>
              <w:rPr>
                <w:rFonts w:ascii="Verdana" w:hAnsi="Verdana"/>
                <w:lang w:val="fr-CA" w:eastAsia="ar-SA"/>
              </w:rPr>
              <w:t xml:space="preserve"> les problèmes de rendement </w:t>
            </w:r>
            <w:r w:rsidR="00F61073">
              <w:rPr>
                <w:rFonts w:ascii="Verdana" w:hAnsi="Verdana"/>
                <w:lang w:val="fr-CA" w:eastAsia="ar-SA"/>
              </w:rPr>
              <w:t>en proposant</w:t>
            </w:r>
            <w:r>
              <w:rPr>
                <w:rFonts w:ascii="Verdana" w:hAnsi="Verdana"/>
                <w:lang w:val="fr-CA" w:eastAsia="ar-SA"/>
              </w:rPr>
              <w:t xml:space="preserve"> des solutions pour améliorer les résultats</w:t>
            </w:r>
          </w:p>
          <w:p w:rsidR="002E3297" w:rsidRPr="00D844CD" w:rsidRDefault="002E3297" w:rsidP="00D844CD">
            <w:pPr>
              <w:numPr>
                <w:ilvl w:val="0"/>
                <w:numId w:val="8"/>
              </w:numPr>
              <w:spacing w:after="200" w:line="256" w:lineRule="auto"/>
              <w:ind w:left="339"/>
              <w:rPr>
                <w:rFonts w:ascii="Verdana" w:hAnsi="Verdana"/>
                <w:lang w:val="fr-CA" w:eastAsia="ar-SA"/>
              </w:rPr>
            </w:pPr>
            <w:r w:rsidRPr="00D844CD">
              <w:rPr>
                <w:rFonts w:ascii="Verdana" w:hAnsi="Verdana"/>
                <w:lang w:val="fr-CA" w:eastAsia="ar-SA"/>
              </w:rPr>
              <w:t>Met en œuvre le plan d’affaires tel que le conseil l’a approuvé</w:t>
            </w:r>
          </w:p>
        </w:tc>
      </w:tr>
      <w:tr w:rsidR="003F0A84" w:rsidRPr="00D74124" w:rsidTr="003F0A84">
        <w:tc>
          <w:tcPr>
            <w:tcW w:w="8640" w:type="dxa"/>
            <w:gridSpan w:val="6"/>
            <w:tcBorders>
              <w:top w:val="nil"/>
              <w:left w:val="nil"/>
              <w:bottom w:val="single" w:sz="4" w:space="0" w:color="auto"/>
              <w:right w:val="nil"/>
            </w:tcBorders>
            <w:shd w:val="pct15" w:color="auto" w:fill="auto"/>
            <w:hideMark/>
          </w:tcPr>
          <w:p w:rsidR="003F0A84" w:rsidRPr="003F0A84" w:rsidRDefault="003F0A84" w:rsidP="00B547C5">
            <w:pPr>
              <w:spacing w:after="200" w:line="256" w:lineRule="auto"/>
              <w:rPr>
                <w:rFonts w:ascii="Verdana" w:hAnsi="Verdana"/>
                <w:lang w:val="fr-CA" w:eastAsia="ar-SA"/>
              </w:rPr>
            </w:pPr>
            <w:r w:rsidRPr="003F0A84">
              <w:rPr>
                <w:rFonts w:ascii="Verdana" w:hAnsi="Verdana"/>
                <w:lang w:val="fr-CA" w:eastAsia="ar-SA"/>
              </w:rPr>
              <w:t>ZONES DE RENDEMENT (voir les directives sur l’évaluation)</w:t>
            </w:r>
          </w:p>
        </w:tc>
      </w:tr>
      <w:tr w:rsidR="003F0A84" w:rsidRPr="003F0A84" w:rsidTr="003F0A84">
        <w:tc>
          <w:tcPr>
            <w:tcW w:w="1261" w:type="dxa"/>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Dépasse les attentes</w:t>
            </w:r>
          </w:p>
        </w:tc>
        <w:tc>
          <w:tcPr>
            <w:tcW w:w="1687" w:type="dxa"/>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Entièrement satisfaisant</w:t>
            </w:r>
          </w:p>
        </w:tc>
        <w:tc>
          <w:tcPr>
            <w:tcW w:w="2115" w:type="dxa"/>
            <w:gridSpan w:val="2"/>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 xml:space="preserve">Généralement satisfaisant / </w:t>
            </w:r>
            <w:r w:rsidR="00A23E10">
              <w:rPr>
                <w:rFonts w:ascii="Verdana" w:hAnsi="Verdana"/>
                <w:spacing w:val="-4"/>
                <w:lang w:val="fr-CA" w:eastAsia="ar-SA"/>
              </w:rPr>
              <w:t>besoin de certaines améliorations</w:t>
            </w:r>
          </w:p>
        </w:tc>
        <w:tc>
          <w:tcPr>
            <w:tcW w:w="1756" w:type="dxa"/>
            <w:shd w:val="pct15" w:color="auto" w:fill="auto"/>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Insatisfaisant</w:t>
            </w:r>
          </w:p>
        </w:tc>
        <w:tc>
          <w:tcPr>
            <w:tcW w:w="1821" w:type="dxa"/>
            <w:shd w:val="pct15" w:color="auto" w:fill="auto"/>
            <w:vAlign w:val="center"/>
            <w:hideMark/>
          </w:tcPr>
          <w:p w:rsidR="003F0A84" w:rsidRPr="003F0A84" w:rsidRDefault="003F0A84" w:rsidP="00B547C5">
            <w:pPr>
              <w:spacing w:after="200" w:line="256" w:lineRule="auto"/>
              <w:rPr>
                <w:rFonts w:ascii="Verdana" w:hAnsi="Verdana"/>
                <w:spacing w:val="-4"/>
                <w:lang w:val="fr-CA" w:eastAsia="ar-SA"/>
              </w:rPr>
            </w:pPr>
            <w:r w:rsidRPr="003F0A84">
              <w:rPr>
                <w:rFonts w:ascii="Verdana" w:hAnsi="Verdana"/>
                <w:spacing w:val="-4"/>
                <w:lang w:val="fr-CA" w:eastAsia="ar-SA"/>
              </w:rPr>
              <w:t>PONDÉRATION à 50 %</w:t>
            </w:r>
          </w:p>
        </w:tc>
      </w:tr>
      <w:tr w:rsidR="003F0A84" w:rsidRPr="003F0A84" w:rsidTr="003F0A84">
        <w:tc>
          <w:tcPr>
            <w:tcW w:w="1261" w:type="dxa"/>
          </w:tcPr>
          <w:p w:rsidR="003F0A84" w:rsidRPr="003F0A84" w:rsidRDefault="003F0A84" w:rsidP="00B547C5">
            <w:pPr>
              <w:spacing w:after="200" w:line="256" w:lineRule="auto"/>
              <w:rPr>
                <w:rFonts w:ascii="Verdana" w:hAnsi="Verdana"/>
                <w:lang w:val="fr-CA" w:eastAsia="ar-SA"/>
              </w:rPr>
            </w:pPr>
          </w:p>
        </w:tc>
        <w:tc>
          <w:tcPr>
            <w:tcW w:w="1687" w:type="dxa"/>
          </w:tcPr>
          <w:p w:rsidR="003F0A84" w:rsidRPr="003F0A84" w:rsidRDefault="003F0A84" w:rsidP="00B547C5">
            <w:pPr>
              <w:spacing w:after="200" w:line="256" w:lineRule="auto"/>
              <w:rPr>
                <w:rFonts w:ascii="Verdana" w:hAnsi="Verdana"/>
                <w:lang w:val="fr-CA" w:eastAsia="ar-SA"/>
              </w:rPr>
            </w:pPr>
          </w:p>
        </w:tc>
        <w:tc>
          <w:tcPr>
            <w:tcW w:w="2115" w:type="dxa"/>
            <w:gridSpan w:val="2"/>
          </w:tcPr>
          <w:p w:rsidR="003F0A84" w:rsidRPr="003F0A84" w:rsidRDefault="003F0A84" w:rsidP="00B547C5">
            <w:pPr>
              <w:spacing w:after="200" w:line="256" w:lineRule="auto"/>
              <w:rPr>
                <w:rFonts w:ascii="Verdana" w:hAnsi="Verdana"/>
                <w:lang w:val="fr-CA" w:eastAsia="ar-SA"/>
              </w:rPr>
            </w:pPr>
          </w:p>
        </w:tc>
        <w:tc>
          <w:tcPr>
            <w:tcW w:w="1756" w:type="dxa"/>
          </w:tcPr>
          <w:p w:rsidR="003F0A84" w:rsidRPr="003F0A84" w:rsidRDefault="003F0A84" w:rsidP="00B547C5">
            <w:pPr>
              <w:spacing w:after="200" w:line="256" w:lineRule="auto"/>
              <w:rPr>
                <w:rFonts w:ascii="Verdana" w:hAnsi="Verdana"/>
                <w:lang w:val="fr-CA" w:eastAsia="ar-SA"/>
              </w:rPr>
            </w:pPr>
          </w:p>
        </w:tc>
        <w:tc>
          <w:tcPr>
            <w:tcW w:w="1821" w:type="dxa"/>
          </w:tcPr>
          <w:p w:rsidR="003F0A84" w:rsidRPr="003F0A84" w:rsidRDefault="003F0A84" w:rsidP="00B547C5">
            <w:pPr>
              <w:spacing w:after="200" w:line="256" w:lineRule="auto"/>
              <w:rPr>
                <w:rFonts w:ascii="Verdana" w:hAnsi="Verdana"/>
                <w:lang w:val="fr-CA" w:eastAsia="ar-SA"/>
              </w:rPr>
            </w:pPr>
          </w:p>
        </w:tc>
      </w:tr>
    </w:tbl>
    <w:p w:rsidR="003F0A84" w:rsidRPr="003F0A84" w:rsidRDefault="003F0A84" w:rsidP="003F0A84">
      <w:pPr>
        <w:rPr>
          <w:rFonts w:ascii="Verdana" w:hAnsi="Verdana"/>
          <w:b/>
          <w:lang w:val="fr-CA" w:eastAsia="ar-SA"/>
        </w:rPr>
      </w:pPr>
      <w:r>
        <w:rPr>
          <w:rFonts w:ascii="Verdana" w:hAnsi="Verdana"/>
          <w:b/>
          <w:lang w:val="fr-CA" w:eastAsia="ar-SA"/>
        </w:rPr>
        <w:t>6</w:t>
      </w:r>
      <w:r w:rsidRPr="003F0A84">
        <w:rPr>
          <w:rFonts w:ascii="Verdana" w:hAnsi="Verdana"/>
          <w:b/>
          <w:lang w:val="fr-CA" w:eastAsia="ar-SA"/>
        </w:rPr>
        <w:t xml:space="preserve"> – Commentaires (s’il y a lieu) ou exemple donnés pour une évaluation autre que «</w:t>
      </w:r>
      <w:r w:rsidR="0050645A">
        <w:rPr>
          <w:rFonts w:ascii="Verdana" w:hAnsi="Verdana"/>
          <w:b/>
          <w:lang w:val="fr-CA" w:eastAsia="ar-SA"/>
        </w:rPr>
        <w:t> </w:t>
      </w:r>
      <w:r w:rsidRPr="003F0A84">
        <w:rPr>
          <w:rFonts w:ascii="Verdana" w:hAnsi="Verdana"/>
          <w:b/>
          <w:lang w:val="fr-CA" w:eastAsia="ar-SA"/>
        </w:rPr>
        <w:t>Entièrement satisfaisant » :</w:t>
      </w:r>
    </w:p>
    <w:p w:rsidR="002E3297" w:rsidRDefault="002E3297" w:rsidP="002E3297">
      <w:pPr>
        <w:rPr>
          <w:rFonts w:ascii="Verdana" w:hAnsi="Verdana"/>
          <w:b/>
          <w:highlight w:val="cyan"/>
          <w:lang w:val="fr-CA" w:eastAsia="ar-SA"/>
        </w:rPr>
      </w:pPr>
    </w:p>
    <w:p w:rsidR="00F40E02" w:rsidRDefault="00F40E02" w:rsidP="00F40E02">
      <w:pPr>
        <w:rPr>
          <w:rFonts w:ascii="Verdana" w:hAnsi="Verdana"/>
          <w:lang w:val="fr-CA" w:eastAsia="ar-SA"/>
        </w:rPr>
      </w:pPr>
      <w:r w:rsidRPr="00F40E02">
        <w:rPr>
          <w:rFonts w:ascii="Verdana" w:hAnsi="Verdana"/>
          <w:b/>
          <w:lang w:val="fr-CA" w:eastAsia="ar-SA"/>
        </w:rPr>
        <w:t>COMMENTAIRES DE L’EMPLOYÉ :</w:t>
      </w:r>
      <w:r>
        <w:rPr>
          <w:rFonts w:ascii="Verdana" w:hAnsi="Verdana"/>
          <w:b/>
          <w:lang w:val="fr-CA" w:eastAsia="ar-SA"/>
        </w:rPr>
        <w:t xml:space="preserve"> </w:t>
      </w:r>
    </w:p>
    <w:tbl>
      <w:tblPr>
        <w:tblW w:w="0" w:type="auto"/>
        <w:tblLook w:val="04A0"/>
      </w:tblPr>
      <w:tblGrid>
        <w:gridCol w:w="8856"/>
      </w:tblGrid>
      <w:tr w:rsidR="002E3297" w:rsidTr="002E3297">
        <w:tc>
          <w:tcPr>
            <w:tcW w:w="9576" w:type="dxa"/>
          </w:tcPr>
          <w:p w:rsidR="002E3297" w:rsidRDefault="002E3297">
            <w:pPr>
              <w:spacing w:after="200" w:line="256" w:lineRule="auto"/>
              <w:rPr>
                <w:rFonts w:ascii="Verdana" w:hAnsi="Verdana"/>
                <w:lang w:val="fr-CA" w:eastAsia="ar-SA"/>
              </w:rPr>
            </w:pPr>
          </w:p>
        </w:tc>
      </w:tr>
    </w:tbl>
    <w:p w:rsidR="002E3297" w:rsidRDefault="002E3297" w:rsidP="002E3297">
      <w:pPr>
        <w:rPr>
          <w:lang w:val="fr-CA"/>
        </w:rPr>
      </w:pPr>
    </w:p>
    <w:p w:rsidR="002E3297" w:rsidRDefault="002E3297" w:rsidP="002E3297"/>
    <w:p w:rsidR="002E3297" w:rsidRDefault="002E3297"/>
    <w:sectPr w:rsidR="002E3297" w:rsidSect="008D691C">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D2B" w:rsidRDefault="007A0D2B">
      <w:pPr>
        <w:spacing w:after="0"/>
      </w:pPr>
      <w:r>
        <w:separator/>
      </w:r>
    </w:p>
  </w:endnote>
  <w:endnote w:type="continuationSeparator" w:id="0">
    <w:p w:rsidR="007A0D2B" w:rsidRDefault="007A0D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D2B" w:rsidRDefault="007A0D2B">
      <w:pPr>
        <w:spacing w:after="0"/>
      </w:pPr>
      <w:r>
        <w:separator/>
      </w:r>
    </w:p>
  </w:footnote>
  <w:footnote w:type="continuationSeparator" w:id="0">
    <w:p w:rsidR="007A0D2B" w:rsidRDefault="007A0D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A0" w:rsidRPr="00AF3875" w:rsidRDefault="001848A0" w:rsidP="00EE3AC1">
    <w:pPr>
      <w:pStyle w:val="Header"/>
      <w:pBdr>
        <w:bottom w:val="single" w:sz="4" w:space="1" w:color="auto"/>
      </w:pBdr>
      <w:rPr>
        <w:smallCaps/>
        <w:sz w:val="20"/>
        <w:lang w:val="fr-CA"/>
      </w:rPr>
    </w:pPr>
    <w:r w:rsidRPr="00AF3875">
      <w:rPr>
        <w:smallCaps/>
        <w:sz w:val="20"/>
        <w:lang w:val="fr-CA"/>
      </w:rPr>
      <w:t>Meilleures pratiques pour le déroulement de l’évaluation annuelle du rendement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16E09"/>
    <w:multiLevelType w:val="hybridMultilevel"/>
    <w:tmpl w:val="4034863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
    <w:nsid w:val="4E140B68"/>
    <w:multiLevelType w:val="hybridMultilevel"/>
    <w:tmpl w:val="25D0FE4C"/>
    <w:lvl w:ilvl="0" w:tplc="043A7A26">
      <w:start w:val="1"/>
      <w:numFmt w:val="bullet"/>
      <w:pStyle w:val="ListParagraph"/>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562C2D4C"/>
    <w:multiLevelType w:val="hybridMultilevel"/>
    <w:tmpl w:val="CAB63720"/>
    <w:lvl w:ilvl="0" w:tplc="23DC0428">
      <w:start w:val="1"/>
      <w:numFmt w:val="bullet"/>
      <w:lvlText w:val=""/>
      <w:lvlJc w:val="left"/>
      <w:pPr>
        <w:tabs>
          <w:tab w:val="num" w:pos="720"/>
        </w:tabs>
        <w:ind w:left="720" w:hanging="360"/>
      </w:pPr>
      <w:rPr>
        <w:rFonts w:ascii="Symbol" w:hAnsi="Symbol" w:hint="default"/>
        <w:color w:val="000000" w:themeColor="text1"/>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
    <w:nsid w:val="56A133E4"/>
    <w:multiLevelType w:val="multilevel"/>
    <w:tmpl w:val="1FFA2DE0"/>
    <w:lvl w:ilvl="0">
      <w:start w:val="1"/>
      <w:numFmt w:val="decimal"/>
      <w:pStyle w:val="Heading1"/>
      <w:lvlText w:val="%1"/>
      <w:lvlJc w:val="left"/>
      <w:pPr>
        <w:tabs>
          <w:tab w:val="num" w:pos="480"/>
        </w:tabs>
        <w:ind w:left="480" w:hanging="480"/>
      </w:pPr>
      <w:rPr>
        <w:rFonts w:cs="Times New Roman" w:hint="default"/>
        <w:b/>
      </w:rPr>
    </w:lvl>
    <w:lvl w:ilvl="1">
      <w:start w:val="1"/>
      <w:numFmt w:val="decimal"/>
      <w:pStyle w:val="Heading2"/>
      <w:lvlText w:val="%1.%2"/>
      <w:lvlJc w:val="left"/>
      <w:pPr>
        <w:tabs>
          <w:tab w:val="num" w:pos="480"/>
        </w:tabs>
        <w:ind w:left="480" w:hanging="480"/>
      </w:pPr>
      <w:rPr>
        <w:rFonts w:cs="Times New Roman" w:hint="default"/>
        <w:b/>
      </w:rPr>
    </w:lvl>
    <w:lvl w:ilvl="2">
      <w:start w:val="1"/>
      <w:numFmt w:val="decimal"/>
      <w:pStyle w:val="Heading3"/>
      <w:lvlText w:val="%1.%2.%3"/>
      <w:lvlJc w:val="left"/>
      <w:pPr>
        <w:tabs>
          <w:tab w:val="num" w:pos="720"/>
        </w:tabs>
        <w:ind w:left="720" w:hanging="720"/>
      </w:pPr>
      <w:rPr>
        <w:rFonts w:cs="Times New Roman" w:hint="default"/>
        <w:b/>
      </w:rPr>
    </w:lvl>
    <w:lvl w:ilvl="3">
      <w:start w:val="1"/>
      <w:numFmt w:val="decimal"/>
      <w:pStyle w:val="Heading4"/>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56C936BC"/>
    <w:multiLevelType w:val="hybridMultilevel"/>
    <w:tmpl w:val="C150B442"/>
    <w:lvl w:ilvl="0" w:tplc="CAEA2094">
      <w:start w:val="1"/>
      <w:numFmt w:val="bullet"/>
      <w:lvlText w:val=""/>
      <w:lvlJc w:val="left"/>
      <w:pPr>
        <w:ind w:left="360" w:hanging="360"/>
      </w:pPr>
      <w:rPr>
        <w:rFonts w:ascii="Symbol" w:hAnsi="Symbol" w:hint="default"/>
        <w:color w:val="000000" w:themeColor="text1"/>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nsid w:val="633D79F8"/>
    <w:multiLevelType w:val="hybridMultilevel"/>
    <w:tmpl w:val="ECF07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721133B8"/>
    <w:multiLevelType w:val="hybridMultilevel"/>
    <w:tmpl w:val="4D4A665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7">
    <w:nsid w:val="7E973FB7"/>
    <w:multiLevelType w:val="hybridMultilevel"/>
    <w:tmpl w:val="02BEA57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D86A88"/>
    <w:rsid w:val="00002E6B"/>
    <w:rsid w:val="00020A50"/>
    <w:rsid w:val="00022D07"/>
    <w:rsid w:val="000521E1"/>
    <w:rsid w:val="00054BA8"/>
    <w:rsid w:val="00082E72"/>
    <w:rsid w:val="00086880"/>
    <w:rsid w:val="000B33A2"/>
    <w:rsid w:val="000C24C2"/>
    <w:rsid w:val="000C5203"/>
    <w:rsid w:val="000E7075"/>
    <w:rsid w:val="001365E4"/>
    <w:rsid w:val="00161D85"/>
    <w:rsid w:val="001848A0"/>
    <w:rsid w:val="00193ACC"/>
    <w:rsid w:val="001C59C6"/>
    <w:rsid w:val="00233152"/>
    <w:rsid w:val="00254989"/>
    <w:rsid w:val="0026187B"/>
    <w:rsid w:val="00270B32"/>
    <w:rsid w:val="00273B56"/>
    <w:rsid w:val="002804FE"/>
    <w:rsid w:val="00297FF0"/>
    <w:rsid w:val="002E3297"/>
    <w:rsid w:val="002F5B1B"/>
    <w:rsid w:val="00320EE7"/>
    <w:rsid w:val="00342211"/>
    <w:rsid w:val="0035177E"/>
    <w:rsid w:val="003A6C7A"/>
    <w:rsid w:val="003B4EDC"/>
    <w:rsid w:val="003C7880"/>
    <w:rsid w:val="003F0A84"/>
    <w:rsid w:val="004038D0"/>
    <w:rsid w:val="00414C8B"/>
    <w:rsid w:val="0041674D"/>
    <w:rsid w:val="00450A52"/>
    <w:rsid w:val="00472757"/>
    <w:rsid w:val="0048667E"/>
    <w:rsid w:val="004A436D"/>
    <w:rsid w:val="004B6AA5"/>
    <w:rsid w:val="004C571C"/>
    <w:rsid w:val="004D0B44"/>
    <w:rsid w:val="004E003E"/>
    <w:rsid w:val="0050645A"/>
    <w:rsid w:val="00527E43"/>
    <w:rsid w:val="00566AFC"/>
    <w:rsid w:val="005853EA"/>
    <w:rsid w:val="00585715"/>
    <w:rsid w:val="005A64A5"/>
    <w:rsid w:val="005B3D1A"/>
    <w:rsid w:val="005D3582"/>
    <w:rsid w:val="005E4AC0"/>
    <w:rsid w:val="00611BD8"/>
    <w:rsid w:val="0064085D"/>
    <w:rsid w:val="006C5052"/>
    <w:rsid w:val="006F4964"/>
    <w:rsid w:val="006F765F"/>
    <w:rsid w:val="00710B32"/>
    <w:rsid w:val="007802D2"/>
    <w:rsid w:val="00794E3B"/>
    <w:rsid w:val="007A0D2B"/>
    <w:rsid w:val="008410ED"/>
    <w:rsid w:val="00862491"/>
    <w:rsid w:val="008655DF"/>
    <w:rsid w:val="0086669B"/>
    <w:rsid w:val="008735C1"/>
    <w:rsid w:val="008738C0"/>
    <w:rsid w:val="008A41DA"/>
    <w:rsid w:val="008C2C12"/>
    <w:rsid w:val="008D691C"/>
    <w:rsid w:val="008E3E3A"/>
    <w:rsid w:val="008F3BB5"/>
    <w:rsid w:val="00975B8E"/>
    <w:rsid w:val="009938B1"/>
    <w:rsid w:val="009C4167"/>
    <w:rsid w:val="009E5344"/>
    <w:rsid w:val="00A0385E"/>
    <w:rsid w:val="00A23E10"/>
    <w:rsid w:val="00A30629"/>
    <w:rsid w:val="00A47116"/>
    <w:rsid w:val="00A520BB"/>
    <w:rsid w:val="00A57FE7"/>
    <w:rsid w:val="00A62A75"/>
    <w:rsid w:val="00A77BFF"/>
    <w:rsid w:val="00A9430C"/>
    <w:rsid w:val="00AA0990"/>
    <w:rsid w:val="00AD2A04"/>
    <w:rsid w:val="00AD48B8"/>
    <w:rsid w:val="00AE1BCF"/>
    <w:rsid w:val="00AF3875"/>
    <w:rsid w:val="00B121C2"/>
    <w:rsid w:val="00B547C5"/>
    <w:rsid w:val="00B63C1C"/>
    <w:rsid w:val="00B76182"/>
    <w:rsid w:val="00B81CD7"/>
    <w:rsid w:val="00B83A16"/>
    <w:rsid w:val="00BA4345"/>
    <w:rsid w:val="00BE358E"/>
    <w:rsid w:val="00C34BE9"/>
    <w:rsid w:val="00CA5614"/>
    <w:rsid w:val="00CC548B"/>
    <w:rsid w:val="00D1533F"/>
    <w:rsid w:val="00D16FB5"/>
    <w:rsid w:val="00D30F49"/>
    <w:rsid w:val="00D33423"/>
    <w:rsid w:val="00D35934"/>
    <w:rsid w:val="00D45C10"/>
    <w:rsid w:val="00D74124"/>
    <w:rsid w:val="00D844CD"/>
    <w:rsid w:val="00D86A88"/>
    <w:rsid w:val="00DB345D"/>
    <w:rsid w:val="00DC5278"/>
    <w:rsid w:val="00DF0E26"/>
    <w:rsid w:val="00DF17A4"/>
    <w:rsid w:val="00DF7159"/>
    <w:rsid w:val="00E44237"/>
    <w:rsid w:val="00E5111A"/>
    <w:rsid w:val="00E56D9A"/>
    <w:rsid w:val="00E67D74"/>
    <w:rsid w:val="00ED4815"/>
    <w:rsid w:val="00EE3AC1"/>
    <w:rsid w:val="00EF25D4"/>
    <w:rsid w:val="00F14C9F"/>
    <w:rsid w:val="00F25975"/>
    <w:rsid w:val="00F40E02"/>
    <w:rsid w:val="00F54F69"/>
    <w:rsid w:val="00F61073"/>
    <w:rsid w:val="00F81168"/>
    <w:rsid w:val="00FC24A4"/>
    <w:rsid w:val="00FE04D3"/>
    <w:rsid w:val="00FE77A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88"/>
    <w:pPr>
      <w:spacing w:line="240" w:lineRule="auto"/>
    </w:pPr>
    <w:rPr>
      <w:rFonts w:ascii="Times New Roman" w:eastAsiaTheme="minorEastAsia" w:hAnsi="Times New Roman" w:cs="Times New Roman"/>
      <w:szCs w:val="24"/>
      <w:lang w:val="en-US"/>
    </w:rPr>
  </w:style>
  <w:style w:type="paragraph" w:styleId="Heading1">
    <w:name w:val="heading 1"/>
    <w:basedOn w:val="Normal"/>
    <w:next w:val="Normal"/>
    <w:link w:val="Heading1Char"/>
    <w:autoRedefine/>
    <w:uiPriority w:val="99"/>
    <w:qFormat/>
    <w:rsid w:val="00D86A88"/>
    <w:pPr>
      <w:keepNext/>
      <w:numPr>
        <w:numId w:val="1"/>
      </w:numPr>
      <w:spacing w:before="240" w:after="60"/>
      <w:outlineLvl w:val="0"/>
    </w:pPr>
    <w:rPr>
      <w:rFonts w:ascii="Trebuchet MS" w:eastAsiaTheme="majorEastAsia" w:hAnsi="Trebuchet MS" w:cstheme="majorBidi"/>
      <w:b/>
      <w:bCs/>
      <w:kern w:val="32"/>
      <w:szCs w:val="32"/>
    </w:rPr>
  </w:style>
  <w:style w:type="paragraph" w:styleId="Heading2">
    <w:name w:val="heading 2"/>
    <w:basedOn w:val="Normal"/>
    <w:next w:val="Normal"/>
    <w:link w:val="Heading2Char"/>
    <w:autoRedefine/>
    <w:uiPriority w:val="99"/>
    <w:qFormat/>
    <w:rsid w:val="004038D0"/>
    <w:pPr>
      <w:keepNext/>
      <w:numPr>
        <w:ilvl w:val="1"/>
        <w:numId w:val="1"/>
      </w:numPr>
      <w:tabs>
        <w:tab w:val="num" w:pos="5017"/>
      </w:tabs>
      <w:spacing w:before="360" w:after="60"/>
      <w:outlineLvl w:val="1"/>
    </w:pPr>
    <w:rPr>
      <w:rFonts w:ascii="Trebuchet MS" w:eastAsiaTheme="majorEastAsia" w:hAnsi="Trebuchet MS" w:cstheme="majorBidi"/>
      <w:b/>
      <w:bCs/>
      <w:iCs/>
      <w:spacing w:val="-4"/>
      <w:szCs w:val="28"/>
      <w:lang w:val="fr-CA"/>
    </w:rPr>
  </w:style>
  <w:style w:type="paragraph" w:styleId="Heading3">
    <w:name w:val="heading 3"/>
    <w:basedOn w:val="Normal"/>
    <w:next w:val="Normal"/>
    <w:link w:val="Heading3Char"/>
    <w:uiPriority w:val="99"/>
    <w:qFormat/>
    <w:rsid w:val="00D86A88"/>
    <w:pPr>
      <w:keepNext/>
      <w:numPr>
        <w:ilvl w:val="2"/>
        <w:numId w:val="1"/>
      </w:numPr>
      <w:spacing w:before="240" w:after="6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9"/>
    <w:qFormat/>
    <w:rsid w:val="00D86A88"/>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6A88"/>
    <w:rPr>
      <w:rFonts w:ascii="Trebuchet MS" w:eastAsiaTheme="majorEastAsia" w:hAnsi="Trebuchet MS" w:cstheme="majorBidi"/>
      <w:b/>
      <w:bCs/>
      <w:kern w:val="32"/>
      <w:szCs w:val="32"/>
      <w:lang w:val="en-US"/>
    </w:rPr>
  </w:style>
  <w:style w:type="character" w:customStyle="1" w:styleId="Heading2Char">
    <w:name w:val="Heading 2 Char"/>
    <w:basedOn w:val="DefaultParagraphFont"/>
    <w:link w:val="Heading2"/>
    <w:uiPriority w:val="99"/>
    <w:rsid w:val="004038D0"/>
    <w:rPr>
      <w:rFonts w:ascii="Trebuchet MS" w:eastAsiaTheme="majorEastAsia" w:hAnsi="Trebuchet MS" w:cstheme="majorBidi"/>
      <w:b/>
      <w:bCs/>
      <w:iCs/>
      <w:spacing w:val="-4"/>
      <w:szCs w:val="28"/>
    </w:rPr>
  </w:style>
  <w:style w:type="character" w:customStyle="1" w:styleId="Heading3Char">
    <w:name w:val="Heading 3 Char"/>
    <w:basedOn w:val="DefaultParagraphFont"/>
    <w:link w:val="Heading3"/>
    <w:uiPriority w:val="99"/>
    <w:rsid w:val="00D86A88"/>
    <w:rPr>
      <w:rFonts w:ascii="Cambria" w:eastAsiaTheme="majorEastAsia" w:hAnsi="Cambria" w:cstheme="majorBidi"/>
      <w:b/>
      <w:bCs/>
      <w:sz w:val="26"/>
      <w:szCs w:val="26"/>
      <w:lang w:val="en-US"/>
    </w:rPr>
  </w:style>
  <w:style w:type="character" w:customStyle="1" w:styleId="Heading4Char">
    <w:name w:val="Heading 4 Char"/>
    <w:basedOn w:val="DefaultParagraphFont"/>
    <w:link w:val="Heading4"/>
    <w:uiPriority w:val="99"/>
    <w:rsid w:val="00D86A88"/>
    <w:rPr>
      <w:rFonts w:ascii="Calibri" w:eastAsiaTheme="minorEastAsia" w:hAnsi="Calibri" w:cs="Times New Roman"/>
      <w:b/>
      <w:bCs/>
      <w:sz w:val="28"/>
      <w:szCs w:val="28"/>
      <w:lang w:val="en-US"/>
    </w:rPr>
  </w:style>
  <w:style w:type="paragraph" w:styleId="ListParagraph">
    <w:name w:val="List Paragraph"/>
    <w:basedOn w:val="Normal"/>
    <w:uiPriority w:val="99"/>
    <w:qFormat/>
    <w:rsid w:val="00D86A88"/>
    <w:pPr>
      <w:numPr>
        <w:numId w:val="3"/>
      </w:numPr>
      <w:spacing w:after="0"/>
    </w:pPr>
  </w:style>
  <w:style w:type="paragraph" w:styleId="CommentText">
    <w:name w:val="annotation text"/>
    <w:basedOn w:val="Normal"/>
    <w:link w:val="CommentTextChar"/>
    <w:uiPriority w:val="99"/>
    <w:semiHidden/>
    <w:unhideWhenUsed/>
    <w:rsid w:val="00D86A88"/>
    <w:rPr>
      <w:sz w:val="20"/>
      <w:szCs w:val="20"/>
    </w:rPr>
  </w:style>
  <w:style w:type="character" w:customStyle="1" w:styleId="CommentTextChar">
    <w:name w:val="Comment Text Char"/>
    <w:basedOn w:val="DefaultParagraphFont"/>
    <w:link w:val="CommentText"/>
    <w:uiPriority w:val="99"/>
    <w:semiHidden/>
    <w:rsid w:val="00D86A88"/>
    <w:rPr>
      <w:rFonts w:ascii="Times New Roman" w:eastAsiaTheme="minorEastAsia" w:hAnsi="Times New Roman" w:cs="Times New Roman"/>
      <w:sz w:val="20"/>
      <w:szCs w:val="20"/>
      <w:lang w:val="en-US"/>
    </w:rPr>
  </w:style>
  <w:style w:type="character" w:styleId="BookTitle">
    <w:name w:val="Book Title"/>
    <w:basedOn w:val="DefaultParagraphFont"/>
    <w:uiPriority w:val="33"/>
    <w:qFormat/>
    <w:rsid w:val="00D86A88"/>
    <w:rPr>
      <w:b/>
      <w:bCs/>
      <w:smallCaps/>
      <w:spacing w:val="5"/>
    </w:rPr>
  </w:style>
  <w:style w:type="paragraph" w:styleId="TOC1">
    <w:name w:val="toc 1"/>
    <w:basedOn w:val="Normal"/>
    <w:next w:val="Normal"/>
    <w:autoRedefine/>
    <w:uiPriority w:val="39"/>
    <w:unhideWhenUsed/>
    <w:rsid w:val="00D86A88"/>
    <w:pPr>
      <w:spacing w:after="100"/>
    </w:pPr>
  </w:style>
  <w:style w:type="table" w:styleId="TableGrid">
    <w:name w:val="Table Grid"/>
    <w:basedOn w:val="TableNormal"/>
    <w:uiPriority w:val="59"/>
    <w:rsid w:val="00D86A88"/>
    <w:pPr>
      <w:spacing w:before="200"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6A88"/>
    <w:rPr>
      <w:color w:val="0563C1" w:themeColor="hyperlink"/>
      <w:u w:val="single"/>
    </w:rPr>
  </w:style>
  <w:style w:type="paragraph" w:styleId="Header">
    <w:name w:val="header"/>
    <w:basedOn w:val="Normal"/>
    <w:link w:val="HeaderChar"/>
    <w:uiPriority w:val="99"/>
    <w:unhideWhenUsed/>
    <w:rsid w:val="00D86A88"/>
    <w:pPr>
      <w:tabs>
        <w:tab w:val="center" w:pos="4680"/>
        <w:tab w:val="right" w:pos="9360"/>
      </w:tabs>
      <w:spacing w:after="0"/>
    </w:pPr>
  </w:style>
  <w:style w:type="character" w:customStyle="1" w:styleId="HeaderChar">
    <w:name w:val="Header Char"/>
    <w:basedOn w:val="DefaultParagraphFont"/>
    <w:link w:val="Header"/>
    <w:uiPriority w:val="99"/>
    <w:rsid w:val="00D86A88"/>
    <w:rPr>
      <w:rFonts w:ascii="Times New Roman" w:eastAsiaTheme="minorEastAsia" w:hAnsi="Times New Roman" w:cs="Times New Roman"/>
      <w:szCs w:val="24"/>
      <w:lang w:val="en-US"/>
    </w:rPr>
  </w:style>
  <w:style w:type="paragraph" w:styleId="Footer">
    <w:name w:val="footer"/>
    <w:basedOn w:val="Normal"/>
    <w:link w:val="FooterChar"/>
    <w:uiPriority w:val="99"/>
    <w:unhideWhenUsed/>
    <w:rsid w:val="00D86A88"/>
    <w:pPr>
      <w:tabs>
        <w:tab w:val="center" w:pos="4680"/>
        <w:tab w:val="right" w:pos="9360"/>
      </w:tabs>
      <w:spacing w:after="0"/>
    </w:pPr>
  </w:style>
  <w:style w:type="character" w:customStyle="1" w:styleId="FooterChar">
    <w:name w:val="Footer Char"/>
    <w:basedOn w:val="DefaultParagraphFont"/>
    <w:link w:val="Footer"/>
    <w:uiPriority w:val="99"/>
    <w:rsid w:val="00D86A88"/>
    <w:rPr>
      <w:rFonts w:ascii="Times New Roman" w:eastAsiaTheme="minorEastAsia" w:hAnsi="Times New Roman" w:cs="Times New Roman"/>
      <w:szCs w:val="24"/>
      <w:lang w:val="en-US"/>
    </w:rPr>
  </w:style>
  <w:style w:type="paragraph" w:styleId="TOC2">
    <w:name w:val="toc 2"/>
    <w:basedOn w:val="Normal"/>
    <w:next w:val="Normal"/>
    <w:autoRedefine/>
    <w:uiPriority w:val="39"/>
    <w:unhideWhenUsed/>
    <w:rsid w:val="00D86A88"/>
    <w:pPr>
      <w:spacing w:after="100"/>
      <w:ind w:left="220"/>
    </w:pPr>
  </w:style>
  <w:style w:type="character" w:styleId="CommentReference">
    <w:name w:val="annotation reference"/>
    <w:basedOn w:val="DefaultParagraphFont"/>
    <w:uiPriority w:val="99"/>
    <w:semiHidden/>
    <w:unhideWhenUsed/>
    <w:rsid w:val="00D86A88"/>
    <w:rPr>
      <w:sz w:val="16"/>
      <w:szCs w:val="16"/>
    </w:rPr>
  </w:style>
  <w:style w:type="paragraph" w:styleId="BalloonText">
    <w:name w:val="Balloon Text"/>
    <w:basedOn w:val="Normal"/>
    <w:link w:val="BalloonTextChar"/>
    <w:uiPriority w:val="99"/>
    <w:semiHidden/>
    <w:unhideWhenUsed/>
    <w:rsid w:val="004E00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03E"/>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33152"/>
    <w:rPr>
      <w:b/>
      <w:bCs/>
    </w:rPr>
  </w:style>
  <w:style w:type="character" w:customStyle="1" w:styleId="CommentSubjectChar">
    <w:name w:val="Comment Subject Char"/>
    <w:basedOn w:val="CommentTextChar"/>
    <w:link w:val="CommentSubject"/>
    <w:uiPriority w:val="99"/>
    <w:semiHidden/>
    <w:rsid w:val="00233152"/>
    <w:rPr>
      <w:rFonts w:ascii="Times New Roman" w:eastAsiaTheme="minorEastAsia"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88"/>
    <w:pPr>
      <w:spacing w:line="240" w:lineRule="auto"/>
    </w:pPr>
    <w:rPr>
      <w:rFonts w:ascii="Times New Roman" w:eastAsiaTheme="minorEastAsia" w:hAnsi="Times New Roman" w:cs="Times New Roman"/>
      <w:szCs w:val="24"/>
      <w:lang w:val="en-US"/>
    </w:rPr>
  </w:style>
  <w:style w:type="paragraph" w:styleId="Heading1">
    <w:name w:val="heading 1"/>
    <w:basedOn w:val="Normal"/>
    <w:next w:val="Normal"/>
    <w:link w:val="Heading1Char"/>
    <w:autoRedefine/>
    <w:uiPriority w:val="99"/>
    <w:qFormat/>
    <w:rsid w:val="00D86A88"/>
    <w:pPr>
      <w:keepNext/>
      <w:numPr>
        <w:numId w:val="1"/>
      </w:numPr>
      <w:spacing w:before="240" w:after="60"/>
      <w:outlineLvl w:val="0"/>
    </w:pPr>
    <w:rPr>
      <w:rFonts w:ascii="Trebuchet MS" w:eastAsiaTheme="majorEastAsia" w:hAnsi="Trebuchet MS" w:cstheme="majorBidi"/>
      <w:b/>
      <w:bCs/>
      <w:kern w:val="32"/>
      <w:szCs w:val="32"/>
    </w:rPr>
  </w:style>
  <w:style w:type="paragraph" w:styleId="Heading2">
    <w:name w:val="heading 2"/>
    <w:basedOn w:val="Normal"/>
    <w:next w:val="Normal"/>
    <w:link w:val="Heading2Char"/>
    <w:autoRedefine/>
    <w:uiPriority w:val="99"/>
    <w:qFormat/>
    <w:rsid w:val="004038D0"/>
    <w:pPr>
      <w:keepNext/>
      <w:numPr>
        <w:ilvl w:val="1"/>
        <w:numId w:val="1"/>
      </w:numPr>
      <w:tabs>
        <w:tab w:val="num" w:pos="5017"/>
      </w:tabs>
      <w:spacing w:before="360" w:after="60"/>
      <w:outlineLvl w:val="1"/>
    </w:pPr>
    <w:rPr>
      <w:rFonts w:ascii="Trebuchet MS" w:eastAsiaTheme="majorEastAsia" w:hAnsi="Trebuchet MS" w:cstheme="majorBidi"/>
      <w:b/>
      <w:bCs/>
      <w:iCs/>
      <w:spacing w:val="-4"/>
      <w:szCs w:val="28"/>
      <w:lang w:val="fr-CA"/>
    </w:rPr>
  </w:style>
  <w:style w:type="paragraph" w:styleId="Heading3">
    <w:name w:val="heading 3"/>
    <w:basedOn w:val="Normal"/>
    <w:next w:val="Normal"/>
    <w:link w:val="Heading3Char"/>
    <w:uiPriority w:val="99"/>
    <w:qFormat/>
    <w:rsid w:val="00D86A88"/>
    <w:pPr>
      <w:keepNext/>
      <w:numPr>
        <w:ilvl w:val="2"/>
        <w:numId w:val="1"/>
      </w:numPr>
      <w:spacing w:before="240" w:after="6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9"/>
    <w:qFormat/>
    <w:rsid w:val="00D86A88"/>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6A88"/>
    <w:rPr>
      <w:rFonts w:ascii="Trebuchet MS" w:eastAsiaTheme="majorEastAsia" w:hAnsi="Trebuchet MS" w:cstheme="majorBidi"/>
      <w:b/>
      <w:bCs/>
      <w:kern w:val="32"/>
      <w:szCs w:val="32"/>
      <w:lang w:val="en-US"/>
    </w:rPr>
  </w:style>
  <w:style w:type="character" w:customStyle="1" w:styleId="Heading2Char">
    <w:name w:val="Heading 2 Char"/>
    <w:basedOn w:val="DefaultParagraphFont"/>
    <w:link w:val="Heading2"/>
    <w:uiPriority w:val="99"/>
    <w:rsid w:val="004038D0"/>
    <w:rPr>
      <w:rFonts w:ascii="Trebuchet MS" w:eastAsiaTheme="majorEastAsia" w:hAnsi="Trebuchet MS" w:cstheme="majorBidi"/>
      <w:b/>
      <w:bCs/>
      <w:iCs/>
      <w:spacing w:val="-4"/>
      <w:szCs w:val="28"/>
    </w:rPr>
  </w:style>
  <w:style w:type="character" w:customStyle="1" w:styleId="Heading3Char">
    <w:name w:val="Heading 3 Char"/>
    <w:basedOn w:val="DefaultParagraphFont"/>
    <w:link w:val="Heading3"/>
    <w:uiPriority w:val="99"/>
    <w:rsid w:val="00D86A88"/>
    <w:rPr>
      <w:rFonts w:ascii="Cambria" w:eastAsiaTheme="majorEastAsia" w:hAnsi="Cambria" w:cstheme="majorBidi"/>
      <w:b/>
      <w:bCs/>
      <w:sz w:val="26"/>
      <w:szCs w:val="26"/>
      <w:lang w:val="en-US"/>
    </w:rPr>
  </w:style>
  <w:style w:type="character" w:customStyle="1" w:styleId="Heading4Char">
    <w:name w:val="Heading 4 Char"/>
    <w:basedOn w:val="DefaultParagraphFont"/>
    <w:link w:val="Heading4"/>
    <w:uiPriority w:val="99"/>
    <w:rsid w:val="00D86A88"/>
    <w:rPr>
      <w:rFonts w:ascii="Calibri" w:eastAsiaTheme="minorEastAsia" w:hAnsi="Calibri" w:cs="Times New Roman"/>
      <w:b/>
      <w:bCs/>
      <w:sz w:val="28"/>
      <w:szCs w:val="28"/>
      <w:lang w:val="en-US"/>
    </w:rPr>
  </w:style>
  <w:style w:type="paragraph" w:styleId="ListParagraph">
    <w:name w:val="List Paragraph"/>
    <w:basedOn w:val="Normal"/>
    <w:uiPriority w:val="99"/>
    <w:qFormat/>
    <w:rsid w:val="00D86A88"/>
    <w:pPr>
      <w:numPr>
        <w:numId w:val="3"/>
      </w:numPr>
      <w:spacing w:after="0"/>
    </w:pPr>
  </w:style>
  <w:style w:type="paragraph" w:styleId="CommentText">
    <w:name w:val="annotation text"/>
    <w:basedOn w:val="Normal"/>
    <w:link w:val="CommentTextChar"/>
    <w:uiPriority w:val="99"/>
    <w:semiHidden/>
    <w:unhideWhenUsed/>
    <w:rsid w:val="00D86A88"/>
    <w:rPr>
      <w:sz w:val="20"/>
      <w:szCs w:val="20"/>
    </w:rPr>
  </w:style>
  <w:style w:type="character" w:customStyle="1" w:styleId="CommentTextChar">
    <w:name w:val="Comment Text Char"/>
    <w:basedOn w:val="DefaultParagraphFont"/>
    <w:link w:val="CommentText"/>
    <w:uiPriority w:val="99"/>
    <w:semiHidden/>
    <w:rsid w:val="00D86A88"/>
    <w:rPr>
      <w:rFonts w:ascii="Times New Roman" w:eastAsiaTheme="minorEastAsia" w:hAnsi="Times New Roman" w:cs="Times New Roman"/>
      <w:sz w:val="20"/>
      <w:szCs w:val="20"/>
      <w:lang w:val="en-US"/>
    </w:rPr>
  </w:style>
  <w:style w:type="character" w:styleId="BookTitle">
    <w:name w:val="Book Title"/>
    <w:basedOn w:val="DefaultParagraphFont"/>
    <w:uiPriority w:val="33"/>
    <w:qFormat/>
    <w:rsid w:val="00D86A88"/>
    <w:rPr>
      <w:b/>
      <w:bCs/>
      <w:smallCaps/>
      <w:spacing w:val="5"/>
    </w:rPr>
  </w:style>
  <w:style w:type="paragraph" w:styleId="TOC1">
    <w:name w:val="toc 1"/>
    <w:basedOn w:val="Normal"/>
    <w:next w:val="Normal"/>
    <w:autoRedefine/>
    <w:uiPriority w:val="39"/>
    <w:unhideWhenUsed/>
    <w:rsid w:val="00D86A88"/>
    <w:pPr>
      <w:spacing w:after="100"/>
    </w:pPr>
  </w:style>
  <w:style w:type="table" w:styleId="TableGrid">
    <w:name w:val="Table Grid"/>
    <w:basedOn w:val="TableNormal"/>
    <w:uiPriority w:val="59"/>
    <w:rsid w:val="00D86A88"/>
    <w:pPr>
      <w:spacing w:before="20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6A88"/>
    <w:rPr>
      <w:color w:val="0563C1" w:themeColor="hyperlink"/>
      <w:u w:val="single"/>
    </w:rPr>
  </w:style>
  <w:style w:type="paragraph" w:styleId="Header">
    <w:name w:val="header"/>
    <w:basedOn w:val="Normal"/>
    <w:link w:val="HeaderChar"/>
    <w:uiPriority w:val="99"/>
    <w:unhideWhenUsed/>
    <w:rsid w:val="00D86A88"/>
    <w:pPr>
      <w:tabs>
        <w:tab w:val="center" w:pos="4680"/>
        <w:tab w:val="right" w:pos="9360"/>
      </w:tabs>
      <w:spacing w:after="0"/>
    </w:pPr>
  </w:style>
  <w:style w:type="character" w:customStyle="1" w:styleId="HeaderChar">
    <w:name w:val="Header Char"/>
    <w:basedOn w:val="DefaultParagraphFont"/>
    <w:link w:val="Header"/>
    <w:uiPriority w:val="99"/>
    <w:rsid w:val="00D86A88"/>
    <w:rPr>
      <w:rFonts w:ascii="Times New Roman" w:eastAsiaTheme="minorEastAsia" w:hAnsi="Times New Roman" w:cs="Times New Roman"/>
      <w:szCs w:val="24"/>
      <w:lang w:val="en-US"/>
    </w:rPr>
  </w:style>
  <w:style w:type="paragraph" w:styleId="Footer">
    <w:name w:val="footer"/>
    <w:basedOn w:val="Normal"/>
    <w:link w:val="FooterChar"/>
    <w:uiPriority w:val="99"/>
    <w:unhideWhenUsed/>
    <w:rsid w:val="00D86A88"/>
    <w:pPr>
      <w:tabs>
        <w:tab w:val="center" w:pos="4680"/>
        <w:tab w:val="right" w:pos="9360"/>
      </w:tabs>
      <w:spacing w:after="0"/>
    </w:pPr>
  </w:style>
  <w:style w:type="character" w:customStyle="1" w:styleId="FooterChar">
    <w:name w:val="Footer Char"/>
    <w:basedOn w:val="DefaultParagraphFont"/>
    <w:link w:val="Footer"/>
    <w:uiPriority w:val="99"/>
    <w:rsid w:val="00D86A88"/>
    <w:rPr>
      <w:rFonts w:ascii="Times New Roman" w:eastAsiaTheme="minorEastAsia" w:hAnsi="Times New Roman" w:cs="Times New Roman"/>
      <w:szCs w:val="24"/>
      <w:lang w:val="en-US"/>
    </w:rPr>
  </w:style>
  <w:style w:type="paragraph" w:styleId="TOC2">
    <w:name w:val="toc 2"/>
    <w:basedOn w:val="Normal"/>
    <w:next w:val="Normal"/>
    <w:autoRedefine/>
    <w:uiPriority w:val="39"/>
    <w:unhideWhenUsed/>
    <w:rsid w:val="00D86A88"/>
    <w:pPr>
      <w:spacing w:after="100"/>
      <w:ind w:left="220"/>
    </w:pPr>
  </w:style>
  <w:style w:type="character" w:styleId="CommentReference">
    <w:name w:val="annotation reference"/>
    <w:basedOn w:val="DefaultParagraphFont"/>
    <w:uiPriority w:val="99"/>
    <w:semiHidden/>
    <w:unhideWhenUsed/>
    <w:rsid w:val="00D86A88"/>
    <w:rPr>
      <w:sz w:val="16"/>
      <w:szCs w:val="16"/>
    </w:rPr>
  </w:style>
  <w:style w:type="paragraph" w:styleId="BalloonText">
    <w:name w:val="Balloon Text"/>
    <w:basedOn w:val="Normal"/>
    <w:link w:val="BalloonTextChar"/>
    <w:uiPriority w:val="99"/>
    <w:semiHidden/>
    <w:unhideWhenUsed/>
    <w:rsid w:val="004E00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03E"/>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33152"/>
    <w:rPr>
      <w:b/>
      <w:bCs/>
    </w:rPr>
  </w:style>
  <w:style w:type="character" w:customStyle="1" w:styleId="CommentSubjectChar">
    <w:name w:val="Comment Subject Char"/>
    <w:basedOn w:val="CommentTextChar"/>
    <w:link w:val="CommentSubject"/>
    <w:uiPriority w:val="99"/>
    <w:semiHidden/>
    <w:rsid w:val="00233152"/>
    <w:rPr>
      <w:rFonts w:ascii="Times New Roman" w:eastAsiaTheme="minorEastAsia"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201614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4786</Words>
  <Characters>27284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Vaillancourt</dc:creator>
  <cp:lastModifiedBy>goodineJ</cp:lastModifiedBy>
  <cp:revision>2</cp:revision>
  <dcterms:created xsi:type="dcterms:W3CDTF">2016-07-03T19:26:00Z</dcterms:created>
  <dcterms:modified xsi:type="dcterms:W3CDTF">2016-07-03T19:26:00Z</dcterms:modified>
</cp:coreProperties>
</file>