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596" w:rsidRDefault="005A3596" w:rsidP="005A3596">
      <w:pPr>
        <w:rPr>
          <w:b/>
          <w:smallCaps/>
          <w:sz w:val="18"/>
          <w:szCs w:val="18"/>
          <w:u w:val="single"/>
        </w:rPr>
      </w:pPr>
      <w:bookmarkStart w:id="0" w:name="_Toc436053021"/>
      <w:r w:rsidRPr="00435D43">
        <w:rPr>
          <w:b/>
          <w:smallCaps/>
          <w:sz w:val="18"/>
          <w:szCs w:val="18"/>
          <w:u w:val="single"/>
        </w:rPr>
        <w:t>These documents are provided as a guide. Please modify them to suit your municipality’s requirements.</w:t>
      </w:r>
    </w:p>
    <w:p w:rsidR="005A3596" w:rsidRDefault="005A3596" w:rsidP="000111AD">
      <w:pPr>
        <w:rPr>
          <w:rStyle w:val="BookTitle"/>
        </w:rPr>
      </w:pPr>
    </w:p>
    <w:p w:rsidR="006E740F" w:rsidRDefault="006E740F" w:rsidP="000111AD">
      <w:pPr>
        <w:rPr>
          <w:rStyle w:val="BookTitle"/>
        </w:rPr>
      </w:pPr>
      <w:r w:rsidRPr="000111AD">
        <w:rPr>
          <w:rStyle w:val="BookTitle"/>
        </w:rPr>
        <w:t>Tools for Linking the CAO’s Evaluation to the Strategic Plan</w:t>
      </w:r>
      <w:bookmarkEnd w:id="0"/>
    </w:p>
    <w:p w:rsidR="007F6F92" w:rsidRDefault="007F6F92" w:rsidP="007F6F92">
      <w:r>
        <w:t>Many respondents to CAMA’s 2014 survey on the current state of performance management in Canada submitted sample forms and templates used for performance evaluation purposes. The following are exemplary examples of best practices used throughout municipalities in Canada.</w:t>
      </w:r>
    </w:p>
    <w:p w:rsidR="007F6F92" w:rsidRPr="001833F2" w:rsidRDefault="001833F2" w:rsidP="007F6F92">
      <w:pPr>
        <w:rPr>
          <w:rStyle w:val="Emphasis"/>
          <w:b/>
          <w:i w:val="0"/>
        </w:rPr>
      </w:pPr>
      <w:bookmarkStart w:id="1" w:name="_GoBack"/>
      <w:r w:rsidRPr="001833F2">
        <w:rPr>
          <w:rStyle w:val="Emphasis"/>
          <w:b/>
        </w:rPr>
        <w:t xml:space="preserve">Definition: Strategic Plan </w:t>
      </w:r>
    </w:p>
    <w:bookmarkEnd w:id="1"/>
    <w:p w:rsidR="001833F2" w:rsidRDefault="001833F2" w:rsidP="007F6F92">
      <w:r>
        <w:t>Typically a three to five year plan, the strategic plan supports the more long-term vision of a twenty-five year municipal or sustainability plan. Developing the strategic plan sets the course for newly elected officials, whose office is usually for four-year terms. Establishing the Council’s strategic plan is foundational to the CAO Performance Evaluation, but ideally occurs prior to the hiring of the CAO.</w:t>
      </w:r>
    </w:p>
    <w:tbl>
      <w:tblPr>
        <w:tblStyle w:val="TableGrid"/>
        <w:tblW w:w="0" w:type="auto"/>
        <w:tblBorders>
          <w:top w:val="single" w:sz="24" w:space="0" w:color="984806" w:themeColor="accent6" w:themeShade="80"/>
          <w:left w:val="single" w:sz="24" w:space="0" w:color="984806" w:themeColor="accent6" w:themeShade="80"/>
          <w:bottom w:val="single" w:sz="24" w:space="0" w:color="984806" w:themeColor="accent6" w:themeShade="80"/>
          <w:right w:val="single" w:sz="24" w:space="0" w:color="984806" w:themeColor="accent6" w:themeShade="80"/>
          <w:insideH w:val="single" w:sz="24" w:space="0" w:color="984806" w:themeColor="accent6" w:themeShade="80"/>
          <w:insideV w:val="single" w:sz="24" w:space="0" w:color="984806" w:themeColor="accent6" w:themeShade="80"/>
        </w:tblBorders>
        <w:tblLook w:val="04A0"/>
      </w:tblPr>
      <w:tblGrid>
        <w:gridCol w:w="9576"/>
      </w:tblGrid>
      <w:tr w:rsidR="007F6F92" w:rsidTr="001833F2">
        <w:tc>
          <w:tcPr>
            <w:tcW w:w="9576" w:type="dxa"/>
          </w:tcPr>
          <w:p w:rsidR="007F6F92" w:rsidRDefault="00761C92">
            <w:pPr>
              <w:pStyle w:val="TOC1"/>
              <w:tabs>
                <w:tab w:val="left" w:pos="440"/>
                <w:tab w:val="right" w:leader="dot" w:pos="9350"/>
              </w:tabs>
              <w:rPr>
                <w:rFonts w:asciiTheme="minorHAnsi" w:hAnsiTheme="minorHAnsi" w:cstheme="minorBidi"/>
                <w:noProof/>
                <w:sz w:val="22"/>
                <w:szCs w:val="22"/>
              </w:rPr>
            </w:pPr>
            <w:r>
              <w:fldChar w:fldCharType="begin"/>
            </w:r>
            <w:r w:rsidR="007F6F92">
              <w:instrText xml:space="preserve"> TOC \o "1-1" \h \z \u </w:instrText>
            </w:r>
            <w:r>
              <w:fldChar w:fldCharType="separate"/>
            </w:r>
            <w:hyperlink w:anchor="_Toc436916297" w:history="1">
              <w:r w:rsidR="007F6F92" w:rsidRPr="00206E5D">
                <w:rPr>
                  <w:rStyle w:val="Hyperlink"/>
                  <w:rFonts w:ascii="Verdana" w:hAnsi="Verdana"/>
                  <w:noProof/>
                  <w:lang w:val="en-CA" w:eastAsia="ar-SA"/>
                </w:rPr>
                <w:t>1</w:t>
              </w:r>
              <w:r w:rsidR="007F6F92">
                <w:rPr>
                  <w:rFonts w:asciiTheme="minorHAnsi" w:hAnsiTheme="minorHAnsi" w:cstheme="minorBidi"/>
                  <w:noProof/>
                  <w:sz w:val="22"/>
                  <w:szCs w:val="22"/>
                </w:rPr>
                <w:tab/>
              </w:r>
              <w:r w:rsidR="007F6F92" w:rsidRPr="00206E5D">
                <w:rPr>
                  <w:rStyle w:val="Hyperlink"/>
                  <w:noProof/>
                </w:rPr>
                <w:t>City of Mississauga Performance Evaluation for SENIOR MANAGEMENT</w:t>
              </w:r>
              <w:r w:rsidR="001833F2">
                <w:rPr>
                  <w:rStyle w:val="Hyperlink"/>
                  <w:noProof/>
                </w:rPr>
                <w:t>—</w:t>
              </w:r>
              <w:r w:rsidR="007F6F92" w:rsidRPr="00206E5D">
                <w:rPr>
                  <w:rStyle w:val="Hyperlink"/>
                  <w:noProof/>
                </w:rPr>
                <w:t>2015, Part II</w:t>
              </w:r>
              <w:r w:rsidR="007F6F92">
                <w:rPr>
                  <w:noProof/>
                  <w:webHidden/>
                </w:rPr>
                <w:tab/>
              </w:r>
              <w:r>
                <w:rPr>
                  <w:noProof/>
                  <w:webHidden/>
                </w:rPr>
                <w:fldChar w:fldCharType="begin"/>
              </w:r>
              <w:r w:rsidR="007F6F92">
                <w:rPr>
                  <w:noProof/>
                  <w:webHidden/>
                </w:rPr>
                <w:instrText xml:space="preserve"> PAGEREF _Toc436916297 \h </w:instrText>
              </w:r>
              <w:r>
                <w:rPr>
                  <w:noProof/>
                  <w:webHidden/>
                </w:rPr>
              </w:r>
              <w:r>
                <w:rPr>
                  <w:noProof/>
                  <w:webHidden/>
                </w:rPr>
                <w:fldChar w:fldCharType="separate"/>
              </w:r>
              <w:r w:rsidR="007F6F92">
                <w:rPr>
                  <w:noProof/>
                  <w:webHidden/>
                </w:rPr>
                <w:t>1</w:t>
              </w:r>
              <w:r>
                <w:rPr>
                  <w:noProof/>
                  <w:webHidden/>
                </w:rPr>
                <w:fldChar w:fldCharType="end"/>
              </w:r>
            </w:hyperlink>
          </w:p>
          <w:p w:rsidR="007F6F92" w:rsidRDefault="00761C92">
            <w:pPr>
              <w:pStyle w:val="TOC1"/>
              <w:tabs>
                <w:tab w:val="left" w:pos="440"/>
                <w:tab w:val="right" w:leader="dot" w:pos="9350"/>
              </w:tabs>
              <w:rPr>
                <w:rFonts w:asciiTheme="minorHAnsi" w:hAnsiTheme="minorHAnsi" w:cstheme="minorBidi"/>
                <w:noProof/>
                <w:sz w:val="22"/>
                <w:szCs w:val="22"/>
              </w:rPr>
            </w:pPr>
            <w:hyperlink w:anchor="_Toc436916298" w:history="1">
              <w:r w:rsidR="007F6F92" w:rsidRPr="00206E5D">
                <w:rPr>
                  <w:rStyle w:val="Hyperlink"/>
                  <w:noProof/>
                  <w:lang w:eastAsia="ar-SA"/>
                </w:rPr>
                <w:t>2</w:t>
              </w:r>
              <w:r w:rsidR="007F6F92">
                <w:rPr>
                  <w:rFonts w:asciiTheme="minorHAnsi" w:hAnsiTheme="minorHAnsi" w:cstheme="minorBidi"/>
                  <w:noProof/>
                  <w:sz w:val="22"/>
                  <w:szCs w:val="22"/>
                </w:rPr>
                <w:tab/>
              </w:r>
              <w:r w:rsidR="007F6F92" w:rsidRPr="00206E5D">
                <w:rPr>
                  <w:rStyle w:val="Hyperlink"/>
                  <w:noProof/>
                  <w:lang w:eastAsia="ar-SA"/>
                </w:rPr>
                <w:t>Comox Valley Performance Assessment Form</w:t>
              </w:r>
              <w:r w:rsidR="007F6F92">
                <w:rPr>
                  <w:noProof/>
                  <w:webHidden/>
                </w:rPr>
                <w:tab/>
              </w:r>
              <w:r>
                <w:rPr>
                  <w:noProof/>
                  <w:webHidden/>
                </w:rPr>
                <w:fldChar w:fldCharType="begin"/>
              </w:r>
              <w:r w:rsidR="007F6F92">
                <w:rPr>
                  <w:noProof/>
                  <w:webHidden/>
                </w:rPr>
                <w:instrText xml:space="preserve"> PAGEREF _Toc436916298 \h </w:instrText>
              </w:r>
              <w:r>
                <w:rPr>
                  <w:noProof/>
                  <w:webHidden/>
                </w:rPr>
              </w:r>
              <w:r>
                <w:rPr>
                  <w:noProof/>
                  <w:webHidden/>
                </w:rPr>
                <w:fldChar w:fldCharType="separate"/>
              </w:r>
              <w:r w:rsidR="007F6F92">
                <w:rPr>
                  <w:noProof/>
                  <w:webHidden/>
                </w:rPr>
                <w:t>12</w:t>
              </w:r>
              <w:r>
                <w:rPr>
                  <w:noProof/>
                  <w:webHidden/>
                </w:rPr>
                <w:fldChar w:fldCharType="end"/>
              </w:r>
            </w:hyperlink>
          </w:p>
          <w:p w:rsidR="007F6F92" w:rsidRDefault="00761C92" w:rsidP="007F6F92">
            <w:pPr>
              <w:pStyle w:val="TOC1"/>
              <w:tabs>
                <w:tab w:val="left" w:pos="440"/>
                <w:tab w:val="right" w:leader="dot" w:pos="9350"/>
              </w:tabs>
            </w:pPr>
            <w:hyperlink w:anchor="_Toc436916299" w:history="1">
              <w:r w:rsidR="007F6F92" w:rsidRPr="00206E5D">
                <w:rPr>
                  <w:rStyle w:val="Hyperlink"/>
                  <w:noProof/>
                </w:rPr>
                <w:t>3</w:t>
              </w:r>
              <w:r w:rsidR="007F6F92">
                <w:rPr>
                  <w:rFonts w:asciiTheme="minorHAnsi" w:hAnsiTheme="minorHAnsi" w:cstheme="minorBidi"/>
                  <w:noProof/>
                  <w:sz w:val="22"/>
                  <w:szCs w:val="22"/>
                </w:rPr>
                <w:tab/>
              </w:r>
              <w:r w:rsidR="007F6F92" w:rsidRPr="00206E5D">
                <w:rPr>
                  <w:rStyle w:val="Hyperlink"/>
                  <w:noProof/>
                </w:rPr>
                <w:t>City of Moose Jaw Competency Review</w:t>
              </w:r>
              <w:r w:rsidR="007F6F92">
                <w:rPr>
                  <w:noProof/>
                  <w:webHidden/>
                </w:rPr>
                <w:tab/>
              </w:r>
              <w:r>
                <w:rPr>
                  <w:noProof/>
                  <w:webHidden/>
                </w:rPr>
                <w:fldChar w:fldCharType="begin"/>
              </w:r>
              <w:r w:rsidR="007F6F92">
                <w:rPr>
                  <w:noProof/>
                  <w:webHidden/>
                </w:rPr>
                <w:instrText xml:space="preserve"> PAGEREF _Toc436916299 \h </w:instrText>
              </w:r>
              <w:r>
                <w:rPr>
                  <w:noProof/>
                  <w:webHidden/>
                </w:rPr>
              </w:r>
              <w:r>
                <w:rPr>
                  <w:noProof/>
                  <w:webHidden/>
                </w:rPr>
                <w:fldChar w:fldCharType="separate"/>
              </w:r>
              <w:r w:rsidR="007F6F92">
                <w:rPr>
                  <w:noProof/>
                  <w:webHidden/>
                </w:rPr>
                <w:t>18</w:t>
              </w:r>
              <w:r>
                <w:rPr>
                  <w:noProof/>
                  <w:webHidden/>
                </w:rPr>
                <w:fldChar w:fldCharType="end"/>
              </w:r>
            </w:hyperlink>
            <w:r>
              <w:fldChar w:fldCharType="end"/>
            </w:r>
          </w:p>
        </w:tc>
      </w:tr>
    </w:tbl>
    <w:p w:rsidR="007F6F92" w:rsidRDefault="007F6F92" w:rsidP="007F6F92"/>
    <w:p w:rsidR="000111AD" w:rsidRDefault="000111AD" w:rsidP="000111AD">
      <w:pPr>
        <w:pStyle w:val="Heading1"/>
        <w:rPr>
          <w:rFonts w:ascii="Verdana" w:hAnsi="Verdana"/>
          <w:lang w:val="en-CA" w:eastAsia="ar-SA"/>
        </w:rPr>
      </w:pPr>
      <w:bookmarkStart w:id="2" w:name="_Toc436916297"/>
      <w:r>
        <w:t xml:space="preserve">City of Mississauga </w:t>
      </w:r>
      <w:r w:rsidRPr="00BD63B4">
        <w:t xml:space="preserve">Performance Evaluation </w:t>
      </w:r>
      <w:r>
        <w:t xml:space="preserve">for </w:t>
      </w:r>
      <w:r w:rsidR="001833F2">
        <w:t>Senior Management—</w:t>
      </w:r>
      <w:r w:rsidRPr="0028632A">
        <w:t>2015</w:t>
      </w:r>
      <w:r>
        <w:t>, Part II</w:t>
      </w:r>
      <w:bookmarkEnd w:id="2"/>
      <w:r>
        <w:t xml:space="preserve"> </w:t>
      </w:r>
    </w:p>
    <w:p w:rsidR="006E740F" w:rsidRPr="00A340CA" w:rsidRDefault="006E740F" w:rsidP="00A340CA">
      <w:pPr>
        <w:rPr>
          <w:b/>
          <w:lang w:val="en-CA" w:eastAsia="ar-SA"/>
        </w:rPr>
      </w:pPr>
      <w:r w:rsidRPr="00A340CA">
        <w:rPr>
          <w:b/>
          <w:lang w:val="en-CA" w:eastAsia="ar-SA"/>
        </w:rPr>
        <w:t>EVALUATING THE PERSON AGAINST KEY RESULTS LINKED TO STRATEGIC PRIORITIES</w:t>
      </w:r>
    </w:p>
    <w:p w:rsidR="006E740F" w:rsidRPr="003475DC" w:rsidRDefault="006E740F" w:rsidP="001833F2">
      <w:pPr>
        <w:rPr>
          <w:lang w:val="en-CA" w:eastAsia="ar-SA"/>
        </w:rPr>
      </w:pPr>
      <w:r w:rsidRPr="003475DC">
        <w:rPr>
          <w:b/>
          <w:lang w:val="en-CA" w:eastAsia="ar-SA"/>
        </w:rPr>
        <w:t>Key results</w:t>
      </w:r>
      <w:r w:rsidRPr="003475DC">
        <w:rPr>
          <w:lang w:val="en-CA" w:eastAsia="ar-SA"/>
        </w:rPr>
        <w:t xml:space="preserve"> must support the strategic priorities for the performance cycle.  They should be results-based, describing accomplishments that are achievable within the performance cycle.  Inclusion of 3-5 key results for the current performance cycle is recommended.  Effective </w:t>
      </w:r>
      <w:r w:rsidRPr="003475DC">
        <w:rPr>
          <w:b/>
          <w:lang w:val="en-CA" w:eastAsia="ar-SA"/>
        </w:rPr>
        <w:t>performance measures</w:t>
      </w:r>
      <w:r w:rsidRPr="003475DC">
        <w:rPr>
          <w:lang w:val="en-CA" w:eastAsia="ar-SA"/>
        </w:rPr>
        <w:t xml:space="preserve"> should:</w:t>
      </w:r>
    </w:p>
    <w:p w:rsidR="006E740F" w:rsidRPr="003475DC" w:rsidRDefault="006E740F" w:rsidP="001833F2">
      <w:pPr>
        <w:pStyle w:val="ListParagraph"/>
        <w:rPr>
          <w:lang w:val="en-CA" w:eastAsia="ar-SA"/>
        </w:rPr>
      </w:pPr>
      <w:r w:rsidRPr="003475DC">
        <w:rPr>
          <w:lang w:val="en-CA" w:eastAsia="ar-SA"/>
        </w:rPr>
        <w:t>Describe how we know the result has been achieved</w:t>
      </w:r>
    </w:p>
    <w:p w:rsidR="006E740F" w:rsidRPr="003475DC" w:rsidRDefault="006E740F" w:rsidP="001833F2">
      <w:pPr>
        <w:pStyle w:val="ListParagraph"/>
        <w:rPr>
          <w:lang w:val="en-CA" w:eastAsia="ar-SA"/>
        </w:rPr>
      </w:pPr>
      <w:r w:rsidRPr="003475DC">
        <w:rPr>
          <w:lang w:val="en-CA" w:eastAsia="ar-SA"/>
        </w:rPr>
        <w:t>Define standards of quantity/quality for expected levels of achievement</w:t>
      </w:r>
    </w:p>
    <w:p w:rsidR="006E740F" w:rsidRPr="003475DC" w:rsidRDefault="006E740F" w:rsidP="001833F2">
      <w:pPr>
        <w:pStyle w:val="ListParagraph"/>
        <w:rPr>
          <w:lang w:val="en-CA" w:eastAsia="ar-SA"/>
        </w:rPr>
      </w:pPr>
      <w:r w:rsidRPr="003475DC">
        <w:rPr>
          <w:lang w:val="en-CA" w:eastAsia="ar-SA"/>
        </w:rPr>
        <w:t>Provide the data that determines if and how well the goals have been met.</w:t>
      </w:r>
    </w:p>
    <w:p w:rsidR="006E740F" w:rsidRPr="003475DC" w:rsidRDefault="006E740F" w:rsidP="001833F2">
      <w:pPr>
        <w:pStyle w:val="ListParagraph"/>
        <w:rPr>
          <w:lang w:val="en-CA" w:eastAsia="ar-SA"/>
        </w:rPr>
      </w:pPr>
      <w:r w:rsidRPr="003475DC">
        <w:rPr>
          <w:lang w:val="en-CA" w:eastAsia="ar-SA"/>
        </w:rPr>
        <w:t>Include “Linkages” to other departments/divisions and comments as required for the achievements of results throughout organization. Communication is required with other involved parties.</w:t>
      </w:r>
    </w:p>
    <w:p w:rsidR="006E740F" w:rsidRPr="001833F2" w:rsidRDefault="006E740F" w:rsidP="00A340CA">
      <w:pPr>
        <w:spacing w:before="160"/>
        <w:rPr>
          <w:b/>
          <w:lang w:val="en-CA" w:eastAsia="ar-SA"/>
        </w:rPr>
      </w:pPr>
      <w:r w:rsidRPr="001833F2">
        <w:rPr>
          <w:b/>
          <w:lang w:val="en-CA" w:eastAsia="ar-SA"/>
        </w:rPr>
        <w:t>Types of performance measures to consider:</w:t>
      </w:r>
    </w:p>
    <w:p w:rsidR="006E740F" w:rsidRPr="003475DC" w:rsidRDefault="006E740F" w:rsidP="001833F2">
      <w:pPr>
        <w:pStyle w:val="ListParagraph"/>
        <w:rPr>
          <w:lang w:val="en-CA" w:eastAsia="ar-SA"/>
        </w:rPr>
      </w:pPr>
      <w:r w:rsidRPr="003475DC">
        <w:rPr>
          <w:b/>
          <w:bCs/>
          <w:lang w:val="en-CA" w:eastAsia="ar-SA"/>
        </w:rPr>
        <w:t>Efficiency</w:t>
      </w:r>
      <w:r w:rsidRPr="003475DC">
        <w:rPr>
          <w:lang w:val="en-CA" w:eastAsia="ar-SA"/>
        </w:rPr>
        <w:t xml:space="preserve"> – proposed ratio of outputs to inputs, e.g. cost per output produced</w:t>
      </w:r>
    </w:p>
    <w:p w:rsidR="006E740F" w:rsidRPr="00A340CA" w:rsidRDefault="006E740F" w:rsidP="001833F2">
      <w:pPr>
        <w:pStyle w:val="ListParagraph"/>
        <w:rPr>
          <w:lang w:val="en-CA" w:eastAsia="ar-SA"/>
        </w:rPr>
      </w:pPr>
      <w:r w:rsidRPr="00A340CA">
        <w:rPr>
          <w:b/>
          <w:bCs/>
          <w:lang w:val="en-CA" w:eastAsia="ar-SA"/>
        </w:rPr>
        <w:t>Effectiveness</w:t>
      </w:r>
      <w:r w:rsidRPr="00A340CA">
        <w:rPr>
          <w:lang w:val="en-CA" w:eastAsia="ar-SA"/>
        </w:rPr>
        <w:t xml:space="preserve"> – extent to which objectives are achieved, e.g. increasing self-sufficiency by reducing dependency of clients of Program “X” by 5%</w:t>
      </w:r>
      <w:r w:rsidRPr="00A340CA">
        <w:rPr>
          <w:b/>
          <w:bCs/>
          <w:lang w:val="en-CA" w:eastAsia="ar-SA"/>
        </w:rPr>
        <w:t>Output</w:t>
      </w:r>
      <w:r w:rsidRPr="00A340CA">
        <w:rPr>
          <w:lang w:val="en-CA" w:eastAsia="ar-SA"/>
        </w:rPr>
        <w:t xml:space="preserve"> – amount of anything produced within a given time, e.g. assessment and review of “X” special cases per month</w:t>
      </w:r>
    </w:p>
    <w:p w:rsidR="006E740F" w:rsidRPr="003475DC" w:rsidRDefault="006E740F" w:rsidP="001833F2">
      <w:pPr>
        <w:pStyle w:val="ListParagraph"/>
        <w:rPr>
          <w:lang w:val="en-CA" w:eastAsia="ar-SA"/>
        </w:rPr>
      </w:pPr>
      <w:r w:rsidRPr="003475DC">
        <w:rPr>
          <w:b/>
          <w:bCs/>
          <w:lang w:val="en-CA" w:eastAsia="ar-SA"/>
        </w:rPr>
        <w:t>Input</w:t>
      </w:r>
      <w:r w:rsidRPr="003475DC">
        <w:rPr>
          <w:lang w:val="en-CA" w:eastAsia="ar-SA"/>
        </w:rPr>
        <w:t xml:space="preserve"> – the amount of resources (money, staff, time) used to produce an output, e.g. $500,000 ceiling on costs to support initiative “Y”</w:t>
      </w:r>
    </w:p>
    <w:p w:rsidR="006E740F" w:rsidRPr="005A3596" w:rsidRDefault="006E740F" w:rsidP="001833F2">
      <w:pPr>
        <w:pStyle w:val="ListParagraph"/>
        <w:rPr>
          <w:lang w:val="en-CA" w:eastAsia="ar-SA"/>
        </w:rPr>
      </w:pPr>
      <w:r w:rsidRPr="005A3596">
        <w:rPr>
          <w:b/>
          <w:bCs/>
          <w:lang w:val="en-CA" w:eastAsia="ar-SA"/>
        </w:rPr>
        <w:lastRenderedPageBreak/>
        <w:t>Outcome</w:t>
      </w:r>
      <w:r w:rsidRPr="005A3596">
        <w:rPr>
          <w:lang w:val="en-CA" w:eastAsia="ar-SA"/>
        </w:rPr>
        <w:t xml:space="preserve"> – intended effect, rather than what has simply been produced, e.g. help people with disabilities live in their communities and achieve greater independence.</w:t>
      </w:r>
      <w:r w:rsidRPr="005A3596">
        <w:rPr>
          <w:b/>
          <w:bCs/>
          <w:lang w:val="en-CA" w:eastAsia="ar-SA"/>
        </w:rPr>
        <w:t>Customer Service</w:t>
      </w:r>
      <w:r w:rsidRPr="005A3596">
        <w:rPr>
          <w:lang w:val="en-CA" w:eastAsia="ar-SA"/>
        </w:rPr>
        <w:t xml:space="preserve"> – degree to which needs/expectations of the recipients of the service are satisfied with the level and quality of service received, e.g. survey average indicates a rating of “satisfied” or better</w:t>
      </w:r>
    </w:p>
    <w:p w:rsidR="006E740F" w:rsidRPr="003475DC" w:rsidRDefault="006E740F" w:rsidP="006E740F">
      <w:pPr>
        <w:rPr>
          <w:rFonts w:ascii="Verdana" w:hAnsi="Verdana"/>
          <w:lang w:val="en-CA" w:eastAsia="ar-SA"/>
        </w:rPr>
      </w:pPr>
    </w:p>
    <w:tbl>
      <w:tblPr>
        <w:tblW w:w="9701" w:type="dxa"/>
        <w:tblCellMar>
          <w:left w:w="0" w:type="dxa"/>
          <w:right w:w="0" w:type="dxa"/>
        </w:tblCellMar>
        <w:tblLook w:val="0000"/>
      </w:tblPr>
      <w:tblGrid>
        <w:gridCol w:w="9701"/>
      </w:tblGrid>
      <w:tr w:rsidR="006E740F" w:rsidRPr="003475DC" w:rsidTr="005A3120">
        <w:trPr>
          <w:trHeight w:val="476"/>
        </w:trPr>
        <w:tc>
          <w:tcPr>
            <w:tcW w:w="9701" w:type="dxa"/>
            <w:tcBorders>
              <w:top w:val="double" w:sz="6" w:space="0" w:color="auto"/>
              <w:left w:val="double" w:sz="6" w:space="0" w:color="auto"/>
              <w:bottom w:val="single" w:sz="4" w:space="0" w:color="auto"/>
              <w:right w:val="double" w:sz="6" w:space="0" w:color="000000"/>
            </w:tcBorders>
            <w:shd w:val="clear" w:color="auto" w:fill="FFFFFF"/>
          </w:tcPr>
          <w:p w:rsidR="006E740F" w:rsidRPr="003475DC" w:rsidRDefault="006E740F" w:rsidP="001833F2">
            <w:pPr>
              <w:rPr>
                <w:b/>
                <w:bCs/>
                <w:lang w:val="en-CA" w:eastAsia="ar-SA"/>
              </w:rPr>
            </w:pPr>
            <w:r w:rsidRPr="003475DC">
              <w:rPr>
                <w:b/>
                <w:bCs/>
                <w:lang w:val="en-CA" w:eastAsia="ar-SA"/>
              </w:rPr>
              <w:t>Key Results</w:t>
            </w:r>
            <w:r w:rsidRPr="003475DC">
              <w:rPr>
                <w:lang w:val="en-CA" w:eastAsia="ar-SA"/>
              </w:rPr>
              <w:t>:</w:t>
            </w:r>
            <w:r w:rsidRPr="003475DC">
              <w:rPr>
                <w:lang w:val="en-CA" w:eastAsia="ar-SA"/>
              </w:rPr>
              <w:br/>
              <w:t>Outcomes or results to be achieved.  For developing employees, results should be achievable through satisfactory performance, and should be limited to one or two.  For fully proficient employees, results should be challenging and designed to stretch performance (the number will depend on the scope of the result and the level of the job. Between 2 and 5 in total).</w:t>
            </w:r>
          </w:p>
        </w:tc>
      </w:tr>
      <w:tr w:rsidR="006E740F" w:rsidRPr="003475DC" w:rsidTr="005A3120">
        <w:trPr>
          <w:trHeight w:val="358"/>
        </w:trPr>
        <w:tc>
          <w:tcPr>
            <w:tcW w:w="9701" w:type="dxa"/>
            <w:tcBorders>
              <w:top w:val="single" w:sz="4" w:space="0" w:color="auto"/>
              <w:left w:val="double" w:sz="6" w:space="0" w:color="auto"/>
              <w:bottom w:val="single" w:sz="4" w:space="0" w:color="auto"/>
              <w:right w:val="double" w:sz="6" w:space="0" w:color="000000"/>
            </w:tcBorders>
            <w:shd w:val="clear" w:color="auto" w:fill="FFFFFF"/>
          </w:tcPr>
          <w:p w:rsidR="006E740F" w:rsidRPr="003475DC" w:rsidRDefault="006E740F" w:rsidP="001833F2">
            <w:pPr>
              <w:rPr>
                <w:b/>
                <w:bCs/>
                <w:lang w:val="en-CA" w:eastAsia="ar-SA"/>
              </w:rPr>
            </w:pPr>
            <w:r w:rsidRPr="003475DC">
              <w:rPr>
                <w:b/>
                <w:bCs/>
                <w:lang w:val="en-CA" w:eastAsia="ar-SA"/>
              </w:rPr>
              <w:t xml:space="preserve">Strategic Priority: </w:t>
            </w:r>
            <w:r w:rsidRPr="003475DC">
              <w:rPr>
                <w:b/>
                <w:bCs/>
                <w:lang w:val="en-CA" w:eastAsia="ar-SA"/>
              </w:rPr>
              <w:br/>
            </w:r>
            <w:r w:rsidRPr="003475DC">
              <w:rPr>
                <w:lang w:val="en-CA" w:eastAsia="ar-SA"/>
              </w:rPr>
              <w:t>Each result statement should directly support a strategic priority.</w:t>
            </w:r>
          </w:p>
        </w:tc>
      </w:tr>
      <w:tr w:rsidR="006E740F" w:rsidRPr="003475DC" w:rsidTr="005A3120">
        <w:trPr>
          <w:trHeight w:val="369"/>
        </w:trPr>
        <w:tc>
          <w:tcPr>
            <w:tcW w:w="9701" w:type="dxa"/>
            <w:tcBorders>
              <w:top w:val="single" w:sz="4" w:space="0" w:color="auto"/>
              <w:left w:val="double" w:sz="6" w:space="0" w:color="auto"/>
              <w:bottom w:val="single" w:sz="4" w:space="0" w:color="auto"/>
              <w:right w:val="double" w:sz="6" w:space="0" w:color="000000"/>
            </w:tcBorders>
            <w:shd w:val="clear" w:color="auto" w:fill="FFFFFF"/>
          </w:tcPr>
          <w:p w:rsidR="006E740F" w:rsidRPr="003475DC" w:rsidRDefault="006E740F" w:rsidP="001833F2">
            <w:pPr>
              <w:rPr>
                <w:b/>
                <w:bCs/>
                <w:lang w:val="en-CA" w:eastAsia="ar-SA"/>
              </w:rPr>
            </w:pPr>
            <w:r w:rsidRPr="003475DC">
              <w:rPr>
                <w:b/>
                <w:bCs/>
                <w:lang w:val="en-CA" w:eastAsia="ar-SA"/>
              </w:rPr>
              <w:t>Performance Measures</w:t>
            </w:r>
            <w:r w:rsidRPr="003475DC">
              <w:rPr>
                <w:lang w:val="en-CA" w:eastAsia="ar-SA"/>
              </w:rPr>
              <w:t>:</w:t>
            </w:r>
            <w:r w:rsidRPr="003475DC">
              <w:rPr>
                <w:lang w:val="en-CA" w:eastAsia="ar-SA"/>
              </w:rPr>
              <w:br/>
              <w:t>Describe how we know the results have been achieved.  Define standards of quality/quantity for expected levels of achievement.  Data that determines if and how well results have been met.</w:t>
            </w:r>
          </w:p>
        </w:tc>
      </w:tr>
      <w:tr w:rsidR="006E740F" w:rsidRPr="003475DC" w:rsidTr="005A3120">
        <w:trPr>
          <w:trHeight w:val="346"/>
        </w:trPr>
        <w:tc>
          <w:tcPr>
            <w:tcW w:w="9701" w:type="dxa"/>
            <w:tcBorders>
              <w:top w:val="single" w:sz="4" w:space="0" w:color="auto"/>
              <w:left w:val="double" w:sz="6" w:space="0" w:color="auto"/>
              <w:bottom w:val="double" w:sz="6" w:space="0" w:color="auto"/>
              <w:right w:val="double" w:sz="6" w:space="0" w:color="000000"/>
            </w:tcBorders>
            <w:shd w:val="clear" w:color="auto" w:fill="FFFFFF"/>
          </w:tcPr>
          <w:p w:rsidR="006E740F" w:rsidRPr="003475DC" w:rsidRDefault="006E740F" w:rsidP="001833F2">
            <w:pPr>
              <w:rPr>
                <w:b/>
                <w:bCs/>
                <w:lang w:val="en-CA" w:eastAsia="ar-SA"/>
              </w:rPr>
            </w:pPr>
            <w:r w:rsidRPr="003475DC">
              <w:rPr>
                <w:b/>
                <w:bCs/>
                <w:lang w:val="en-CA" w:eastAsia="ar-SA"/>
              </w:rPr>
              <w:t>Measures Achieved</w:t>
            </w:r>
            <w:r w:rsidRPr="003475DC">
              <w:rPr>
                <w:lang w:val="en-CA" w:eastAsia="ar-SA"/>
              </w:rPr>
              <w:t>:</w:t>
            </w:r>
            <w:r w:rsidRPr="003475DC">
              <w:rPr>
                <w:lang w:val="en-CA" w:eastAsia="ar-SA"/>
              </w:rPr>
              <w:br/>
              <w:t>Assessment of accomplishments in relation to Performance Measures at the end of the performance cycle.</w:t>
            </w:r>
          </w:p>
        </w:tc>
      </w:tr>
    </w:tbl>
    <w:p w:rsidR="006E740F" w:rsidRPr="003475DC" w:rsidRDefault="006E740F" w:rsidP="006E740F">
      <w:pPr>
        <w:rPr>
          <w:rFonts w:ascii="Verdana" w:hAnsi="Verdana"/>
          <w:lang w:val="en-CA" w:eastAsia="ar-SA"/>
        </w:rPr>
      </w:pPr>
    </w:p>
    <w:tbl>
      <w:tblPr>
        <w:tblW w:w="0" w:type="auto"/>
        <w:tblLook w:val="04A0"/>
      </w:tblPr>
      <w:tblGrid>
        <w:gridCol w:w="9576"/>
      </w:tblGrid>
      <w:tr w:rsidR="006E740F" w:rsidRPr="003475DC" w:rsidTr="005A3120">
        <w:tc>
          <w:tcPr>
            <w:tcW w:w="9576" w:type="dxa"/>
          </w:tcPr>
          <w:p w:rsidR="006E740F" w:rsidRPr="003475DC" w:rsidRDefault="006E740F" w:rsidP="00A340CA">
            <w:pPr>
              <w:rPr>
                <w:lang w:val="en-CA" w:eastAsia="ar-SA"/>
              </w:rPr>
            </w:pPr>
            <w:r w:rsidRPr="00A340CA">
              <w:rPr>
                <w:b/>
                <w:lang w:val="en-CA" w:eastAsia="ar-SA"/>
              </w:rPr>
              <w:t>Key Results:</w:t>
            </w:r>
            <w:r w:rsidR="00A340CA">
              <w:rPr>
                <w:b/>
                <w:lang w:val="en-CA" w:eastAsia="ar-SA"/>
              </w:rPr>
              <w:t xml:space="preserve"> </w:t>
            </w:r>
            <w:r w:rsidRPr="00A340CA">
              <w:rPr>
                <w:b/>
                <w:lang w:val="en-CA" w:eastAsia="ar-SA"/>
              </w:rPr>
              <w:t>Commitment to Quality of Life for Citizens:</w:t>
            </w:r>
            <w:r w:rsidRPr="003475DC">
              <w:rPr>
                <w:lang w:val="en-CA" w:eastAsia="ar-SA"/>
              </w:rPr>
              <w:t xml:space="preserve">  </w:t>
            </w:r>
          </w:p>
          <w:p w:rsidR="006E740F" w:rsidRPr="003475DC" w:rsidRDefault="006E740F" w:rsidP="00A340CA">
            <w:pPr>
              <w:pStyle w:val="ListParagraph"/>
              <w:rPr>
                <w:lang w:val="en-CA" w:eastAsia="ar-SA"/>
              </w:rPr>
            </w:pPr>
            <w:r w:rsidRPr="003475DC">
              <w:rPr>
                <w:lang w:val="en-CA" w:eastAsia="ar-SA"/>
              </w:rPr>
              <w:t>Working in partnership with the Mayor and the City Council, define the future vision, plans, goals and objectives of the City of Mississauga;</w:t>
            </w:r>
          </w:p>
          <w:p w:rsidR="006E740F" w:rsidRPr="003475DC" w:rsidRDefault="006E740F" w:rsidP="00A340CA">
            <w:pPr>
              <w:pStyle w:val="ListParagraph"/>
              <w:rPr>
                <w:lang w:val="en-CA" w:eastAsia="ar-SA"/>
              </w:rPr>
            </w:pPr>
            <w:r w:rsidRPr="003475DC">
              <w:rPr>
                <w:lang w:val="en-CA" w:eastAsia="ar-SA"/>
              </w:rPr>
              <w:t>Continuously act to maintain and enhance the quality of life for city residents through effective planning and management of city services, programs and functions</w:t>
            </w:r>
          </w:p>
        </w:tc>
      </w:tr>
    </w:tbl>
    <w:p w:rsidR="006E740F" w:rsidRPr="003475DC" w:rsidRDefault="006E740F" w:rsidP="00A340CA">
      <w:pPr>
        <w:rPr>
          <w:lang w:val="en-CA" w:eastAsia="ar-SA"/>
        </w:rPr>
      </w:pPr>
    </w:p>
    <w:tbl>
      <w:tblPr>
        <w:tblW w:w="0" w:type="auto"/>
        <w:tblLook w:val="04A0"/>
      </w:tblPr>
      <w:tblGrid>
        <w:gridCol w:w="9576"/>
      </w:tblGrid>
      <w:tr w:rsidR="006E740F" w:rsidRPr="00A340CA" w:rsidTr="005A3120">
        <w:tc>
          <w:tcPr>
            <w:tcW w:w="9576" w:type="dxa"/>
          </w:tcPr>
          <w:p w:rsidR="006E740F" w:rsidRPr="00A340CA" w:rsidRDefault="006E740F" w:rsidP="00A340CA">
            <w:pPr>
              <w:rPr>
                <w:b/>
                <w:lang w:val="en-CA" w:eastAsia="ar-SA"/>
              </w:rPr>
            </w:pPr>
            <w:r w:rsidRPr="00A340CA">
              <w:rPr>
                <w:b/>
                <w:lang w:val="en-CA" w:eastAsia="ar-SA"/>
              </w:rPr>
              <w:t>Strategic Priority:</w:t>
            </w:r>
            <w:r w:rsidR="00A340CA" w:rsidRPr="00A340CA">
              <w:rPr>
                <w:b/>
                <w:lang w:val="en-CA" w:eastAsia="ar-SA"/>
              </w:rPr>
              <w:t xml:space="preserve"> </w:t>
            </w:r>
            <w:r w:rsidRPr="00A340CA">
              <w:rPr>
                <w:b/>
                <w:lang w:val="en-CA" w:eastAsia="ar-SA"/>
              </w:rPr>
              <w:t>Delivering existing services, implementing our Strategic Plan,</w:t>
            </w:r>
            <w:r w:rsidR="00A340CA" w:rsidRPr="00A340CA">
              <w:rPr>
                <w:b/>
                <w:lang w:val="en-CA" w:eastAsia="ar-SA"/>
              </w:rPr>
              <w:t xml:space="preserve"> Maintaining our Infrastructure</w:t>
            </w:r>
          </w:p>
        </w:tc>
      </w:tr>
    </w:tbl>
    <w:p w:rsidR="006E740F" w:rsidRPr="00A340CA" w:rsidRDefault="006E740F" w:rsidP="00A340CA">
      <w:pPr>
        <w:rPr>
          <w:b/>
          <w:lang w:val="en-CA" w:eastAsia="ar-SA"/>
        </w:rPr>
      </w:pPr>
      <w:r w:rsidRPr="00A340CA">
        <w:rPr>
          <w:b/>
          <w:lang w:val="en-CA" w:eastAsia="ar-SA"/>
        </w:rPr>
        <w:t>Performance Measures:</w:t>
      </w:r>
    </w:p>
    <w:tbl>
      <w:tblPr>
        <w:tblW w:w="0" w:type="auto"/>
        <w:tblLook w:val="04A0"/>
      </w:tblPr>
      <w:tblGrid>
        <w:gridCol w:w="9576"/>
      </w:tblGrid>
      <w:tr w:rsidR="006E740F" w:rsidRPr="003475DC" w:rsidTr="005A3120">
        <w:tc>
          <w:tcPr>
            <w:tcW w:w="9576" w:type="dxa"/>
          </w:tcPr>
          <w:p w:rsidR="006E740F" w:rsidRPr="003475DC" w:rsidRDefault="006E740F" w:rsidP="00A340CA">
            <w:pPr>
              <w:pStyle w:val="ListParagraph"/>
              <w:rPr>
                <w:lang w:val="en-CA" w:eastAsia="ar-SA"/>
              </w:rPr>
            </w:pPr>
            <w:r w:rsidRPr="003475DC">
              <w:rPr>
                <w:lang w:val="en-CA" w:eastAsia="ar-SA"/>
              </w:rPr>
              <w:t>Ensure actions taken and results achieved are consistent with the values and environment desired by city residents;</w:t>
            </w:r>
          </w:p>
          <w:p w:rsidR="006E740F" w:rsidRPr="003475DC" w:rsidRDefault="006E740F" w:rsidP="00A340CA">
            <w:pPr>
              <w:pStyle w:val="ListParagraph"/>
              <w:rPr>
                <w:lang w:val="en-CA" w:eastAsia="ar-SA"/>
              </w:rPr>
            </w:pPr>
            <w:r w:rsidRPr="003475DC">
              <w:rPr>
                <w:lang w:val="en-CA" w:eastAsia="ar-SA"/>
              </w:rPr>
              <w:t>Customer service ratings for the City remain satisfactory or better</w:t>
            </w:r>
          </w:p>
          <w:p w:rsidR="006E740F" w:rsidRPr="003475DC" w:rsidRDefault="006E740F" w:rsidP="00A340CA">
            <w:pPr>
              <w:pStyle w:val="ListParagraph"/>
              <w:rPr>
                <w:lang w:val="en-CA" w:eastAsia="ar-SA"/>
              </w:rPr>
            </w:pPr>
            <w:r w:rsidRPr="003475DC">
              <w:rPr>
                <w:lang w:val="en-CA" w:eastAsia="ar-SA"/>
              </w:rPr>
              <w:t>Continue to leverage technology to grow citizen self-service opportunities with more on-line and mobile services and information</w:t>
            </w:r>
          </w:p>
          <w:p w:rsidR="006E740F" w:rsidRPr="003475DC" w:rsidRDefault="006E740F" w:rsidP="00A340CA">
            <w:pPr>
              <w:pStyle w:val="ListParagraph"/>
              <w:rPr>
                <w:lang w:val="en-CA" w:eastAsia="ar-SA"/>
              </w:rPr>
            </w:pPr>
            <w:r w:rsidRPr="003475DC">
              <w:rPr>
                <w:lang w:val="en-CA" w:eastAsia="ar-SA"/>
              </w:rPr>
              <w:t>Support Council in developing plans and initiatives to promote and serve community interests,</w:t>
            </w:r>
          </w:p>
          <w:p w:rsidR="006E740F" w:rsidRPr="003475DC" w:rsidRDefault="006E740F" w:rsidP="00A340CA">
            <w:pPr>
              <w:pStyle w:val="ListParagraph"/>
              <w:rPr>
                <w:lang w:val="en-CA" w:eastAsia="ar-SA"/>
              </w:rPr>
            </w:pPr>
            <w:r w:rsidRPr="003475DC">
              <w:rPr>
                <w:lang w:val="en-CA" w:eastAsia="ar-SA"/>
              </w:rPr>
              <w:t>Respond effectively to changing circumstances and adjust plans without compromising overall objectives</w:t>
            </w:r>
          </w:p>
          <w:p w:rsidR="006E740F" w:rsidRPr="003475DC" w:rsidRDefault="006E740F" w:rsidP="00A340CA">
            <w:pPr>
              <w:pStyle w:val="ListParagraph"/>
              <w:rPr>
                <w:lang w:val="en-CA" w:eastAsia="ar-SA"/>
              </w:rPr>
            </w:pPr>
            <w:r w:rsidRPr="003475DC">
              <w:rPr>
                <w:lang w:val="en-CA" w:eastAsia="ar-SA"/>
              </w:rPr>
              <w:t xml:space="preserve">Be an effective ambassador for the City by speaking at conferences and community events as requested </w:t>
            </w:r>
          </w:p>
          <w:p w:rsidR="006E740F" w:rsidRPr="003475DC" w:rsidRDefault="006E740F" w:rsidP="00A340CA">
            <w:pPr>
              <w:pStyle w:val="ListParagraph"/>
              <w:rPr>
                <w:lang w:val="en-CA" w:eastAsia="ar-SA"/>
              </w:rPr>
            </w:pPr>
            <w:r w:rsidRPr="003475DC">
              <w:rPr>
                <w:lang w:val="en-CA" w:eastAsia="ar-SA"/>
              </w:rPr>
              <w:t xml:space="preserve">Ensure key strategic projects and advancement of key master plans (e.g. Lakeview, Port Credit, Downtown, Dundas, etc.) stay on track and key milestones are achieved. For 2015 in </w:t>
            </w:r>
            <w:r w:rsidRPr="003475DC">
              <w:rPr>
                <w:lang w:val="en-CA" w:eastAsia="ar-SA"/>
              </w:rPr>
              <w:lastRenderedPageBreak/>
              <w:t>particular</w:t>
            </w:r>
          </w:p>
          <w:p w:rsidR="006E740F" w:rsidRPr="00A340CA" w:rsidRDefault="006E740F" w:rsidP="00A340CA">
            <w:pPr>
              <w:pStyle w:val="ListParagraph"/>
              <w:numPr>
                <w:ilvl w:val="0"/>
                <w:numId w:val="22"/>
              </w:numPr>
              <w:rPr>
                <w:lang w:val="en-CA" w:eastAsia="ar-SA"/>
              </w:rPr>
            </w:pPr>
            <w:r w:rsidRPr="00A340CA">
              <w:rPr>
                <w:lang w:val="en-CA" w:eastAsia="ar-SA"/>
              </w:rPr>
              <w:t>Advance the LRT in partnership with the province, Brampton and Metrolinx and be prepared to respond quickly and effectively should a funding announcement be made</w:t>
            </w:r>
          </w:p>
          <w:p w:rsidR="006E740F" w:rsidRPr="00A340CA" w:rsidRDefault="006E740F" w:rsidP="00A340CA">
            <w:pPr>
              <w:pStyle w:val="ListParagraph"/>
              <w:numPr>
                <w:ilvl w:val="0"/>
                <w:numId w:val="22"/>
              </w:numPr>
              <w:rPr>
                <w:lang w:val="en-CA" w:eastAsia="ar-SA"/>
              </w:rPr>
            </w:pPr>
            <w:r w:rsidRPr="00A340CA">
              <w:rPr>
                <w:lang w:val="en-CA" w:eastAsia="ar-SA"/>
              </w:rPr>
              <w:t>Meet targets on installation of ATMS</w:t>
            </w:r>
          </w:p>
          <w:p w:rsidR="006E740F" w:rsidRPr="00A340CA" w:rsidRDefault="006E740F" w:rsidP="00A340CA">
            <w:pPr>
              <w:pStyle w:val="ListParagraph"/>
              <w:numPr>
                <w:ilvl w:val="0"/>
                <w:numId w:val="22"/>
              </w:numPr>
              <w:rPr>
                <w:lang w:val="en-CA" w:eastAsia="ar-SA"/>
              </w:rPr>
            </w:pPr>
            <w:r w:rsidRPr="00A340CA">
              <w:rPr>
                <w:lang w:val="en-CA" w:eastAsia="ar-SA"/>
              </w:rPr>
              <w:t>Finalize implementation and communication on storm water rate conversion</w:t>
            </w:r>
          </w:p>
          <w:p w:rsidR="006E740F" w:rsidRPr="00A340CA" w:rsidRDefault="006E740F" w:rsidP="00A340CA">
            <w:pPr>
              <w:pStyle w:val="ListParagraph"/>
              <w:numPr>
                <w:ilvl w:val="0"/>
                <w:numId w:val="22"/>
              </w:numPr>
              <w:rPr>
                <w:lang w:val="en-CA" w:eastAsia="ar-SA"/>
              </w:rPr>
            </w:pPr>
            <w:r w:rsidRPr="00A340CA">
              <w:rPr>
                <w:lang w:val="en-CA" w:eastAsia="ar-SA"/>
              </w:rPr>
              <w:t>Deliver successful PanAm/Parapan Games and related Tourism initiatives</w:t>
            </w:r>
          </w:p>
          <w:p w:rsidR="006E740F" w:rsidRPr="00A340CA" w:rsidRDefault="006E740F" w:rsidP="00A340CA">
            <w:pPr>
              <w:pStyle w:val="ListParagraph"/>
              <w:numPr>
                <w:ilvl w:val="0"/>
                <w:numId w:val="22"/>
              </w:numPr>
              <w:rPr>
                <w:lang w:val="en-CA" w:eastAsia="ar-SA"/>
              </w:rPr>
            </w:pPr>
            <w:r w:rsidRPr="00A340CA">
              <w:rPr>
                <w:lang w:val="en-CA" w:eastAsia="ar-SA"/>
              </w:rPr>
              <w:t xml:space="preserve">Pay particular attention to development process timelines in P&amp;B to address council concerns </w:t>
            </w:r>
          </w:p>
        </w:tc>
      </w:tr>
    </w:tbl>
    <w:p w:rsidR="006E740F" w:rsidRPr="00A340CA" w:rsidRDefault="006E740F" w:rsidP="00A340CA">
      <w:pPr>
        <w:spacing w:before="160"/>
        <w:rPr>
          <w:b/>
          <w:lang w:val="en-CA" w:eastAsia="ar-SA"/>
        </w:rPr>
      </w:pPr>
      <w:r w:rsidRPr="00A340CA">
        <w:rPr>
          <w:b/>
          <w:lang w:val="en-CA" w:eastAsia="ar-SA"/>
        </w:rPr>
        <w:lastRenderedPageBreak/>
        <w:t>Measures Achieved:</w:t>
      </w:r>
    </w:p>
    <w:tbl>
      <w:tblPr>
        <w:tblW w:w="0" w:type="auto"/>
        <w:tblLook w:val="04A0"/>
      </w:tblPr>
      <w:tblGrid>
        <w:gridCol w:w="4788"/>
        <w:gridCol w:w="4788"/>
      </w:tblGrid>
      <w:tr w:rsidR="006E740F" w:rsidRPr="003475DC" w:rsidTr="005A3120">
        <w:tc>
          <w:tcPr>
            <w:tcW w:w="9576" w:type="dxa"/>
            <w:gridSpan w:val="2"/>
            <w:tcBorders>
              <w:bottom w:val="single" w:sz="4" w:space="0" w:color="auto"/>
            </w:tcBorders>
          </w:tcPr>
          <w:p w:rsidR="006E740F" w:rsidRPr="003475DC" w:rsidRDefault="006E740F" w:rsidP="005A3120">
            <w:pPr>
              <w:spacing w:after="200"/>
              <w:rPr>
                <w:rFonts w:ascii="Verdana" w:hAnsi="Verdana"/>
                <w:lang w:val="en-CA" w:eastAsia="ar-SA"/>
              </w:rPr>
            </w:pPr>
          </w:p>
        </w:tc>
      </w:tr>
      <w:tr w:rsidR="006E740F" w:rsidRPr="003475DC" w:rsidTr="005A3120">
        <w:tc>
          <w:tcPr>
            <w:tcW w:w="4788" w:type="dxa"/>
            <w:tcBorders>
              <w:left w:val="nil"/>
              <w:right w:val="nil"/>
            </w:tcBorders>
            <w:shd w:val="clear" w:color="auto" w:fill="auto"/>
          </w:tcPr>
          <w:p w:rsidR="006E740F" w:rsidRPr="003475DC" w:rsidRDefault="006E740F" w:rsidP="005A3120">
            <w:pPr>
              <w:spacing w:after="200"/>
              <w:rPr>
                <w:rFonts w:ascii="Verdana" w:hAnsi="Verdana"/>
                <w:lang w:val="en-CA" w:eastAsia="ar-SA"/>
              </w:rPr>
            </w:pPr>
          </w:p>
        </w:tc>
        <w:tc>
          <w:tcPr>
            <w:tcW w:w="4788" w:type="dxa"/>
            <w:tcBorders>
              <w:left w:val="nil"/>
              <w:right w:val="nil"/>
            </w:tcBorders>
            <w:shd w:val="clear" w:color="auto" w:fill="auto"/>
          </w:tcPr>
          <w:p w:rsidR="006E740F" w:rsidRPr="003475DC" w:rsidRDefault="006E740F" w:rsidP="005A3120">
            <w:pPr>
              <w:spacing w:after="200"/>
              <w:rPr>
                <w:rFonts w:ascii="Verdana" w:hAnsi="Verdana"/>
                <w:lang w:val="en-CA" w:eastAsia="ar-SA"/>
              </w:rPr>
            </w:pPr>
          </w:p>
        </w:tc>
      </w:tr>
      <w:tr w:rsidR="006E740F" w:rsidRPr="003475DC" w:rsidTr="005A3120">
        <w:tc>
          <w:tcPr>
            <w:tcW w:w="4788" w:type="dxa"/>
            <w:shd w:val="pct15" w:color="auto" w:fill="auto"/>
          </w:tcPr>
          <w:p w:rsidR="006E740F" w:rsidRPr="003475DC" w:rsidRDefault="006E740F" w:rsidP="00A340CA">
            <w:pPr>
              <w:rPr>
                <w:lang w:val="en-CA" w:eastAsia="ar-SA"/>
              </w:rPr>
            </w:pPr>
            <w:r w:rsidRPr="003475DC">
              <w:rPr>
                <w:lang w:val="en-CA" w:eastAsia="ar-SA"/>
              </w:rPr>
              <w:t>Weighting</w:t>
            </w:r>
          </w:p>
          <w:p w:rsidR="006E740F" w:rsidRPr="003475DC" w:rsidRDefault="006E740F" w:rsidP="00A340CA">
            <w:pPr>
              <w:rPr>
                <w:lang w:val="en-CA" w:eastAsia="ar-SA"/>
              </w:rPr>
            </w:pPr>
            <w:r w:rsidRPr="003475DC">
              <w:rPr>
                <w:lang w:val="en-CA" w:eastAsia="ar-SA"/>
              </w:rPr>
              <w:t>50% for total Key Results.  Each Key Results is weighted individually</w:t>
            </w:r>
          </w:p>
        </w:tc>
        <w:tc>
          <w:tcPr>
            <w:tcW w:w="4788" w:type="dxa"/>
            <w:shd w:val="pct15" w:color="auto" w:fill="auto"/>
          </w:tcPr>
          <w:p w:rsidR="006E740F" w:rsidRPr="003475DC" w:rsidRDefault="006E740F" w:rsidP="00A340CA">
            <w:pPr>
              <w:rPr>
                <w:lang w:val="en-CA" w:eastAsia="ar-SA"/>
              </w:rPr>
            </w:pPr>
            <w:r w:rsidRPr="003475DC">
              <w:rPr>
                <w:lang w:val="en-CA" w:eastAsia="ar-SA"/>
              </w:rPr>
              <w:t>Performance Zone</w:t>
            </w:r>
          </w:p>
          <w:p w:rsidR="006E740F" w:rsidRPr="003475DC" w:rsidRDefault="006E740F" w:rsidP="00A340CA">
            <w:pPr>
              <w:rPr>
                <w:lang w:val="en-CA" w:eastAsia="ar-SA"/>
              </w:rPr>
            </w:pPr>
            <w:r w:rsidRPr="003475DC">
              <w:rPr>
                <w:lang w:val="en-CA" w:eastAsia="ar-SA"/>
              </w:rPr>
              <w:t>Rate each Key Results with the appropriate performance zone.  Refer to Part 2 of the Scoring Guidelines (separate document)</w:t>
            </w:r>
          </w:p>
        </w:tc>
      </w:tr>
    </w:tbl>
    <w:p w:rsidR="006E740F" w:rsidRPr="00A340CA" w:rsidRDefault="006E740F" w:rsidP="006E740F">
      <w:pPr>
        <w:rPr>
          <w:rFonts w:ascii="Verdana" w:hAnsi="Verdana"/>
          <w:b/>
          <w:lang w:val="en-CA" w:eastAsia="ar-SA"/>
        </w:rPr>
      </w:pPr>
    </w:p>
    <w:tbl>
      <w:tblPr>
        <w:tblW w:w="0" w:type="auto"/>
        <w:tblLook w:val="04A0"/>
      </w:tblPr>
      <w:tblGrid>
        <w:gridCol w:w="9576"/>
      </w:tblGrid>
      <w:tr w:rsidR="006E740F" w:rsidRPr="00A340CA" w:rsidTr="005A3120">
        <w:tc>
          <w:tcPr>
            <w:tcW w:w="9576" w:type="dxa"/>
          </w:tcPr>
          <w:p w:rsidR="006E740F" w:rsidRPr="00A340CA" w:rsidRDefault="006E740F" w:rsidP="005A3120">
            <w:pPr>
              <w:spacing w:after="200"/>
              <w:rPr>
                <w:rFonts w:ascii="Verdana" w:hAnsi="Verdana"/>
                <w:b/>
                <w:lang w:val="en-CA" w:eastAsia="ar-SA"/>
              </w:rPr>
            </w:pPr>
            <w:r w:rsidRPr="00A340CA">
              <w:rPr>
                <w:b/>
              </w:rPr>
              <w:t>Key Results:</w:t>
            </w:r>
            <w:r w:rsidR="00A340CA" w:rsidRPr="00A340CA">
              <w:rPr>
                <w:b/>
              </w:rPr>
              <w:t xml:space="preserve"> </w:t>
            </w:r>
            <w:r w:rsidRPr="00A340CA">
              <w:rPr>
                <w:b/>
              </w:rPr>
              <w:t>Excellence in Policy Facilitation:</w:t>
            </w:r>
            <w:r w:rsidRPr="00A340CA">
              <w:rPr>
                <w:rFonts w:ascii="Verdana" w:hAnsi="Verdana"/>
                <w:b/>
                <w:lang w:val="en-CA" w:eastAsia="ar-SA"/>
              </w:rPr>
              <w:t xml:space="preserve"> </w:t>
            </w:r>
          </w:p>
          <w:p w:rsidR="006E740F" w:rsidRPr="00A340CA" w:rsidRDefault="006E740F" w:rsidP="00A340CA">
            <w:pPr>
              <w:pStyle w:val="ListParagraph"/>
              <w:rPr>
                <w:lang w:val="en-CA" w:eastAsia="ar-SA"/>
              </w:rPr>
            </w:pPr>
            <w:r w:rsidRPr="00A340CA">
              <w:rPr>
                <w:lang w:val="en-CA" w:eastAsia="ar-SA"/>
              </w:rPr>
              <w:t>Facilitating Council’s goals and objectives by assisting in the development of policy initiatives to best serve community interests.</w:t>
            </w:r>
          </w:p>
          <w:p w:rsidR="006E740F" w:rsidRPr="00A340CA" w:rsidRDefault="006E740F" w:rsidP="00A340CA">
            <w:pPr>
              <w:pStyle w:val="ListParagraph"/>
              <w:rPr>
                <w:lang w:val="en-CA" w:eastAsia="ar-SA"/>
              </w:rPr>
            </w:pPr>
            <w:r w:rsidRPr="00A340CA">
              <w:rPr>
                <w:lang w:val="en-CA" w:eastAsia="ar-SA"/>
              </w:rPr>
              <w:t>Ensuring adequate and due diligence is completed prior to communications on all major strategic</w:t>
            </w:r>
            <w:r w:rsidR="00A340CA">
              <w:rPr>
                <w:lang w:val="en-CA" w:eastAsia="ar-SA"/>
              </w:rPr>
              <w:t xml:space="preserve"> and business plan initiatives.</w:t>
            </w:r>
          </w:p>
        </w:tc>
      </w:tr>
    </w:tbl>
    <w:p w:rsidR="006E740F" w:rsidRPr="003475DC" w:rsidRDefault="006E740F" w:rsidP="006E740F">
      <w:pPr>
        <w:rPr>
          <w:rFonts w:ascii="Verdana" w:hAnsi="Verdana"/>
          <w:lang w:val="en-CA" w:eastAsia="ar-SA"/>
        </w:rPr>
      </w:pPr>
    </w:p>
    <w:tbl>
      <w:tblPr>
        <w:tblW w:w="0" w:type="auto"/>
        <w:tblLook w:val="04A0"/>
      </w:tblPr>
      <w:tblGrid>
        <w:gridCol w:w="9576"/>
      </w:tblGrid>
      <w:tr w:rsidR="006E740F" w:rsidRPr="00A340CA" w:rsidTr="005A3120">
        <w:tc>
          <w:tcPr>
            <w:tcW w:w="9576" w:type="dxa"/>
          </w:tcPr>
          <w:p w:rsidR="006E740F" w:rsidRPr="00A340CA" w:rsidRDefault="006E740F" w:rsidP="00A340CA">
            <w:pPr>
              <w:rPr>
                <w:b/>
                <w:lang w:val="en-CA" w:eastAsia="ar-SA"/>
              </w:rPr>
            </w:pPr>
            <w:r w:rsidRPr="00A340CA">
              <w:rPr>
                <w:b/>
                <w:lang w:val="en-CA" w:eastAsia="ar-SA"/>
              </w:rPr>
              <w:t>Strategic Priority:</w:t>
            </w:r>
            <w:r w:rsidR="00A340CA">
              <w:rPr>
                <w:b/>
                <w:lang w:val="en-CA" w:eastAsia="ar-SA"/>
              </w:rPr>
              <w:t xml:space="preserve"> </w:t>
            </w:r>
            <w:r w:rsidRPr="00A340CA">
              <w:rPr>
                <w:b/>
                <w:lang w:val="en-CA" w:eastAsia="ar-SA"/>
              </w:rPr>
              <w:t>Delivering Value for Money</w:t>
            </w:r>
            <w:r w:rsidR="00A340CA">
              <w:rPr>
                <w:b/>
                <w:lang w:val="en-CA" w:eastAsia="ar-SA"/>
              </w:rPr>
              <w:t xml:space="preserve"> through Continuous Improvement</w:t>
            </w:r>
          </w:p>
        </w:tc>
      </w:tr>
    </w:tbl>
    <w:p w:rsidR="006E740F" w:rsidRPr="00A340CA" w:rsidRDefault="006E740F" w:rsidP="00A340CA">
      <w:pPr>
        <w:rPr>
          <w:b/>
          <w:lang w:val="en-CA" w:eastAsia="ar-SA"/>
        </w:rPr>
      </w:pPr>
      <w:r w:rsidRPr="00A340CA">
        <w:rPr>
          <w:b/>
          <w:lang w:val="en-CA" w:eastAsia="ar-SA"/>
        </w:rPr>
        <w:t>Performance Measures:</w:t>
      </w:r>
    </w:p>
    <w:tbl>
      <w:tblPr>
        <w:tblW w:w="0" w:type="auto"/>
        <w:tblLook w:val="04A0"/>
      </w:tblPr>
      <w:tblGrid>
        <w:gridCol w:w="9576"/>
      </w:tblGrid>
      <w:tr w:rsidR="006E740F" w:rsidRPr="003475DC" w:rsidTr="005A3120">
        <w:tc>
          <w:tcPr>
            <w:tcW w:w="9576" w:type="dxa"/>
          </w:tcPr>
          <w:p w:rsidR="006E740F" w:rsidRPr="003475DC" w:rsidRDefault="006E740F" w:rsidP="00A340CA">
            <w:pPr>
              <w:pStyle w:val="ListParagraph"/>
              <w:rPr>
                <w:lang w:val="en-CA" w:eastAsia="ar-SA"/>
              </w:rPr>
            </w:pPr>
            <w:r w:rsidRPr="003475DC">
              <w:rPr>
                <w:lang w:val="en-CA" w:eastAsia="ar-SA"/>
              </w:rPr>
              <w:t>Ensure Council receives sound advice and information in planning and evaluating policy initiatives;</w:t>
            </w:r>
          </w:p>
          <w:p w:rsidR="006E740F" w:rsidRPr="003475DC" w:rsidRDefault="006E740F" w:rsidP="00A340CA">
            <w:pPr>
              <w:pStyle w:val="ListParagraph"/>
              <w:rPr>
                <w:lang w:val="en-CA" w:eastAsia="ar-SA"/>
              </w:rPr>
            </w:pPr>
            <w:r w:rsidRPr="003475DC">
              <w:rPr>
                <w:lang w:val="en-CA" w:eastAsia="ar-SA"/>
              </w:rPr>
              <w:t>Evaluate city policies and resulting programs and services, and identify appropriate changes, deletions, or additions to improve or enhance outcomes and the reputation of the city;</w:t>
            </w:r>
          </w:p>
          <w:p w:rsidR="006E740F" w:rsidRPr="003475DC" w:rsidRDefault="006E740F" w:rsidP="00A340CA">
            <w:pPr>
              <w:pStyle w:val="ListParagraph"/>
              <w:rPr>
                <w:lang w:val="en-CA" w:eastAsia="ar-SA"/>
              </w:rPr>
            </w:pPr>
            <w:r w:rsidRPr="003475DC">
              <w:rPr>
                <w:lang w:val="en-CA" w:eastAsia="ar-SA"/>
              </w:rPr>
              <w:t>Recognize interdependence of city governance with key stakeholders in the community, and help build cooperation and consensus among and within diverse groups in helping them identify common goals in servicing community needs;</w:t>
            </w:r>
          </w:p>
          <w:p w:rsidR="006E740F" w:rsidRPr="003475DC" w:rsidRDefault="006E740F" w:rsidP="00A340CA">
            <w:pPr>
              <w:pStyle w:val="ListParagraph"/>
              <w:rPr>
                <w:lang w:val="en-CA" w:eastAsia="ar-SA"/>
              </w:rPr>
            </w:pPr>
            <w:r w:rsidRPr="003475DC">
              <w:rPr>
                <w:lang w:val="en-CA" w:eastAsia="ar-SA"/>
              </w:rPr>
              <w:t>Recognize emerging issues and need for change, and respond in an appropriate and timely manner;</w:t>
            </w:r>
          </w:p>
          <w:p w:rsidR="006E740F" w:rsidRPr="003475DC" w:rsidRDefault="006E740F" w:rsidP="00A340CA">
            <w:pPr>
              <w:pStyle w:val="ListParagraph"/>
              <w:rPr>
                <w:lang w:val="en-CA" w:eastAsia="ar-SA"/>
              </w:rPr>
            </w:pPr>
            <w:r w:rsidRPr="003475DC">
              <w:rPr>
                <w:lang w:val="en-CA" w:eastAsia="ar-SA"/>
              </w:rPr>
              <w:t>Ensure Council is well informed on current policies and their resulting outcomes;</w:t>
            </w:r>
          </w:p>
          <w:p w:rsidR="006E740F" w:rsidRPr="003475DC" w:rsidRDefault="006E740F" w:rsidP="00A340CA">
            <w:pPr>
              <w:pStyle w:val="ListParagraph"/>
              <w:rPr>
                <w:lang w:val="en-CA" w:eastAsia="ar-SA"/>
              </w:rPr>
            </w:pPr>
            <w:r w:rsidRPr="003475DC">
              <w:rPr>
                <w:lang w:val="en-CA" w:eastAsia="ar-SA"/>
              </w:rPr>
              <w:t>Act as the facilitator to define and manage excellent relationships with the Region of Peel, the Provincial Government, the Association of Municipal Organizations (AMO), the Federation of Canadian Municipalities and other branches of government and the broader public sector in general.</w:t>
            </w:r>
          </w:p>
          <w:p w:rsidR="006E740F" w:rsidRPr="003475DC" w:rsidRDefault="006E740F" w:rsidP="00A340CA">
            <w:pPr>
              <w:pStyle w:val="ListParagraph"/>
              <w:rPr>
                <w:lang w:val="en-CA" w:eastAsia="ar-SA"/>
              </w:rPr>
            </w:pPr>
            <w:r w:rsidRPr="003475DC">
              <w:rPr>
                <w:lang w:val="en-CA" w:eastAsia="ar-SA"/>
              </w:rPr>
              <w:t>Support Council and the Mayor in advocacy efforts during federal election scheduled for 2015</w:t>
            </w:r>
          </w:p>
          <w:p w:rsidR="006E740F" w:rsidRPr="003475DC" w:rsidRDefault="006E740F" w:rsidP="005A3120">
            <w:pPr>
              <w:spacing w:after="200"/>
              <w:rPr>
                <w:rFonts w:ascii="Verdana" w:hAnsi="Verdana"/>
                <w:lang w:val="en-CA" w:eastAsia="ar-SA"/>
              </w:rPr>
            </w:pPr>
          </w:p>
        </w:tc>
      </w:tr>
    </w:tbl>
    <w:p w:rsidR="006E740F" w:rsidRPr="00A340CA" w:rsidRDefault="006E740F" w:rsidP="00A340CA">
      <w:pPr>
        <w:rPr>
          <w:b/>
          <w:lang w:val="en-CA" w:eastAsia="ar-SA"/>
        </w:rPr>
      </w:pPr>
      <w:r w:rsidRPr="00A340CA">
        <w:rPr>
          <w:b/>
          <w:lang w:val="en-CA" w:eastAsia="ar-SA"/>
        </w:rPr>
        <w:lastRenderedPageBreak/>
        <w:t>Measures Achieved:</w:t>
      </w:r>
    </w:p>
    <w:tbl>
      <w:tblPr>
        <w:tblW w:w="0" w:type="auto"/>
        <w:tblLook w:val="04A0"/>
      </w:tblPr>
      <w:tblGrid>
        <w:gridCol w:w="4788"/>
        <w:gridCol w:w="4788"/>
      </w:tblGrid>
      <w:tr w:rsidR="006E740F" w:rsidRPr="003475DC" w:rsidTr="005A3120">
        <w:tc>
          <w:tcPr>
            <w:tcW w:w="9576" w:type="dxa"/>
            <w:gridSpan w:val="2"/>
            <w:tcBorders>
              <w:bottom w:val="single" w:sz="4" w:space="0" w:color="auto"/>
            </w:tcBorders>
          </w:tcPr>
          <w:p w:rsidR="006E740F" w:rsidRPr="003475DC" w:rsidRDefault="006E740F" w:rsidP="005A3120">
            <w:pPr>
              <w:spacing w:after="200"/>
              <w:rPr>
                <w:rFonts w:ascii="Verdana" w:hAnsi="Verdana"/>
                <w:lang w:val="en-CA" w:eastAsia="ar-SA"/>
              </w:rPr>
            </w:pPr>
          </w:p>
        </w:tc>
      </w:tr>
      <w:tr w:rsidR="006E740F" w:rsidRPr="003475DC" w:rsidTr="005A3120">
        <w:tc>
          <w:tcPr>
            <w:tcW w:w="4788" w:type="dxa"/>
            <w:tcBorders>
              <w:left w:val="nil"/>
              <w:right w:val="nil"/>
            </w:tcBorders>
            <w:shd w:val="clear" w:color="auto" w:fill="auto"/>
          </w:tcPr>
          <w:p w:rsidR="006E740F" w:rsidRPr="003475DC" w:rsidRDefault="006E740F" w:rsidP="005A3120">
            <w:pPr>
              <w:spacing w:after="200"/>
              <w:rPr>
                <w:rFonts w:ascii="Verdana" w:hAnsi="Verdana"/>
                <w:lang w:val="en-CA" w:eastAsia="ar-SA"/>
              </w:rPr>
            </w:pPr>
          </w:p>
        </w:tc>
        <w:tc>
          <w:tcPr>
            <w:tcW w:w="4788" w:type="dxa"/>
            <w:tcBorders>
              <w:left w:val="nil"/>
              <w:right w:val="nil"/>
            </w:tcBorders>
            <w:shd w:val="clear" w:color="auto" w:fill="auto"/>
          </w:tcPr>
          <w:p w:rsidR="006E740F" w:rsidRPr="003475DC" w:rsidRDefault="006E740F" w:rsidP="005A3120">
            <w:pPr>
              <w:spacing w:after="200"/>
              <w:rPr>
                <w:rFonts w:ascii="Verdana" w:hAnsi="Verdana"/>
                <w:lang w:val="en-CA" w:eastAsia="ar-SA"/>
              </w:rPr>
            </w:pPr>
          </w:p>
        </w:tc>
      </w:tr>
      <w:tr w:rsidR="006E740F" w:rsidRPr="003475DC" w:rsidTr="005A3120">
        <w:tc>
          <w:tcPr>
            <w:tcW w:w="4788" w:type="dxa"/>
            <w:shd w:val="pct15" w:color="auto" w:fill="auto"/>
          </w:tcPr>
          <w:p w:rsidR="006E740F" w:rsidRPr="003475DC" w:rsidRDefault="006E740F" w:rsidP="00A340CA">
            <w:pPr>
              <w:rPr>
                <w:lang w:val="en-CA" w:eastAsia="ar-SA"/>
              </w:rPr>
            </w:pPr>
            <w:r w:rsidRPr="003475DC">
              <w:rPr>
                <w:lang w:val="en-CA" w:eastAsia="ar-SA"/>
              </w:rPr>
              <w:t>Weighting</w:t>
            </w:r>
          </w:p>
          <w:p w:rsidR="006E740F" w:rsidRPr="003475DC" w:rsidRDefault="006E740F" w:rsidP="00A340CA">
            <w:pPr>
              <w:rPr>
                <w:lang w:val="en-CA" w:eastAsia="ar-SA"/>
              </w:rPr>
            </w:pPr>
            <w:r w:rsidRPr="003475DC">
              <w:rPr>
                <w:lang w:val="en-CA" w:eastAsia="ar-SA"/>
              </w:rPr>
              <w:t>50% for total Key Results.  Each Key Results is weighted individually</w:t>
            </w:r>
          </w:p>
        </w:tc>
        <w:tc>
          <w:tcPr>
            <w:tcW w:w="4788" w:type="dxa"/>
            <w:shd w:val="pct15" w:color="auto" w:fill="auto"/>
          </w:tcPr>
          <w:p w:rsidR="006E740F" w:rsidRPr="003475DC" w:rsidRDefault="006E740F" w:rsidP="00A340CA">
            <w:pPr>
              <w:rPr>
                <w:lang w:val="en-CA" w:eastAsia="ar-SA"/>
              </w:rPr>
            </w:pPr>
            <w:r w:rsidRPr="003475DC">
              <w:rPr>
                <w:lang w:val="en-CA" w:eastAsia="ar-SA"/>
              </w:rPr>
              <w:t>Performance Zone</w:t>
            </w:r>
          </w:p>
          <w:p w:rsidR="006E740F" w:rsidRPr="003475DC" w:rsidRDefault="006E740F" w:rsidP="00A340CA">
            <w:pPr>
              <w:rPr>
                <w:lang w:val="en-CA" w:eastAsia="ar-SA"/>
              </w:rPr>
            </w:pPr>
            <w:r w:rsidRPr="003475DC">
              <w:rPr>
                <w:lang w:val="en-CA" w:eastAsia="ar-SA"/>
              </w:rPr>
              <w:t>Rate each Key Results with the appropriate performance zone.  Refer to Part 2 of the Scoring Guidelines (separate document)</w:t>
            </w:r>
          </w:p>
        </w:tc>
      </w:tr>
      <w:tr w:rsidR="006E740F" w:rsidRPr="003475DC" w:rsidTr="005A3120">
        <w:tc>
          <w:tcPr>
            <w:tcW w:w="4788" w:type="dxa"/>
          </w:tcPr>
          <w:p w:rsidR="006E740F" w:rsidRPr="003475DC" w:rsidRDefault="006E740F" w:rsidP="005A3120">
            <w:pPr>
              <w:spacing w:after="200"/>
              <w:rPr>
                <w:rFonts w:ascii="Verdana" w:hAnsi="Verdana"/>
                <w:lang w:val="en-CA" w:eastAsia="ar-SA"/>
              </w:rPr>
            </w:pPr>
          </w:p>
        </w:tc>
        <w:tc>
          <w:tcPr>
            <w:tcW w:w="4788" w:type="dxa"/>
          </w:tcPr>
          <w:p w:rsidR="006E740F" w:rsidRPr="003475DC" w:rsidRDefault="006E740F" w:rsidP="005A3120">
            <w:pPr>
              <w:spacing w:after="200"/>
              <w:rPr>
                <w:rFonts w:ascii="Verdana" w:hAnsi="Verdana"/>
                <w:lang w:val="en-CA" w:eastAsia="ar-SA"/>
              </w:rPr>
            </w:pPr>
          </w:p>
        </w:tc>
      </w:tr>
    </w:tbl>
    <w:p w:rsidR="006E740F" w:rsidRPr="003475DC" w:rsidRDefault="006E740F" w:rsidP="006E740F">
      <w:pPr>
        <w:rPr>
          <w:rFonts w:ascii="Verdana" w:hAnsi="Verdana"/>
          <w:lang w:val="en-CA" w:eastAsia="ar-SA"/>
        </w:rPr>
      </w:pPr>
    </w:p>
    <w:tbl>
      <w:tblPr>
        <w:tblW w:w="0" w:type="auto"/>
        <w:tblLook w:val="04A0"/>
      </w:tblPr>
      <w:tblGrid>
        <w:gridCol w:w="9576"/>
      </w:tblGrid>
      <w:tr w:rsidR="006E740F" w:rsidRPr="00A340CA" w:rsidTr="005A3120">
        <w:tc>
          <w:tcPr>
            <w:tcW w:w="9576" w:type="dxa"/>
          </w:tcPr>
          <w:p w:rsidR="006E740F" w:rsidRPr="00A340CA" w:rsidRDefault="006E740F" w:rsidP="00A340CA">
            <w:pPr>
              <w:rPr>
                <w:b/>
                <w:lang w:val="en-CA" w:eastAsia="ar-SA"/>
              </w:rPr>
            </w:pPr>
            <w:r w:rsidRPr="00A340CA">
              <w:rPr>
                <w:b/>
                <w:lang w:val="en-CA" w:eastAsia="ar-SA"/>
              </w:rPr>
              <w:t>Key Results:</w:t>
            </w:r>
            <w:r w:rsidR="00A340CA">
              <w:rPr>
                <w:b/>
                <w:lang w:val="en-CA" w:eastAsia="ar-SA"/>
              </w:rPr>
              <w:t xml:space="preserve"> </w:t>
            </w:r>
            <w:r w:rsidRPr="00A340CA">
              <w:rPr>
                <w:b/>
                <w:lang w:val="en-CA" w:eastAsia="ar-SA"/>
              </w:rPr>
              <w:t>Building Trust through Council and Staff relations:</w:t>
            </w:r>
          </w:p>
          <w:p w:rsidR="006E740F" w:rsidRPr="00A340CA" w:rsidRDefault="006E740F" w:rsidP="00A340CA">
            <w:pPr>
              <w:pStyle w:val="ListParagraph"/>
              <w:rPr>
                <w:lang w:val="en-CA" w:eastAsia="ar-SA"/>
              </w:rPr>
            </w:pPr>
            <w:r w:rsidRPr="00A340CA">
              <w:rPr>
                <w:lang w:val="en-CA" w:eastAsia="ar-SA"/>
              </w:rPr>
              <w:t>Maintaining an open, responsive relationship with Council and supporting Council in achieving their goals and objectives;</w:t>
            </w:r>
          </w:p>
          <w:p w:rsidR="006E740F" w:rsidRPr="00A340CA" w:rsidRDefault="006E740F" w:rsidP="00A340CA">
            <w:pPr>
              <w:pStyle w:val="ListParagraph"/>
              <w:rPr>
                <w:lang w:val="en-CA" w:eastAsia="ar-SA"/>
              </w:rPr>
            </w:pPr>
            <w:r w:rsidRPr="00A340CA">
              <w:rPr>
                <w:lang w:val="en-CA" w:eastAsia="ar-SA"/>
              </w:rPr>
              <w:t xml:space="preserve">Co-ordinate and facilitate the flow of information between the administration </w:t>
            </w:r>
            <w:r w:rsidR="00A340CA">
              <w:rPr>
                <w:lang w:val="en-CA" w:eastAsia="ar-SA"/>
              </w:rPr>
              <w:t>and Council and its Committees.</w:t>
            </w:r>
          </w:p>
        </w:tc>
      </w:tr>
    </w:tbl>
    <w:p w:rsidR="006E740F" w:rsidRPr="003475DC" w:rsidRDefault="006E740F" w:rsidP="006E740F">
      <w:pPr>
        <w:rPr>
          <w:rFonts w:ascii="Verdana" w:hAnsi="Verdana"/>
          <w:lang w:val="en-CA" w:eastAsia="ar-SA"/>
        </w:rPr>
      </w:pPr>
    </w:p>
    <w:tbl>
      <w:tblPr>
        <w:tblW w:w="0" w:type="auto"/>
        <w:tblLook w:val="04A0"/>
      </w:tblPr>
      <w:tblGrid>
        <w:gridCol w:w="9576"/>
      </w:tblGrid>
      <w:tr w:rsidR="006E740F" w:rsidRPr="00A340CA" w:rsidTr="005A3120">
        <w:tc>
          <w:tcPr>
            <w:tcW w:w="9576" w:type="dxa"/>
          </w:tcPr>
          <w:p w:rsidR="006E740F" w:rsidRPr="00A340CA" w:rsidRDefault="006E740F" w:rsidP="00A340CA">
            <w:pPr>
              <w:rPr>
                <w:b/>
                <w:lang w:val="en-CA" w:eastAsia="ar-SA"/>
              </w:rPr>
            </w:pPr>
            <w:r w:rsidRPr="00A340CA">
              <w:rPr>
                <w:b/>
                <w:lang w:val="en-CA" w:eastAsia="ar-SA"/>
              </w:rPr>
              <w:t>Strategic Priority:</w:t>
            </w:r>
            <w:r w:rsidR="00A340CA" w:rsidRPr="00A340CA">
              <w:rPr>
                <w:b/>
                <w:lang w:val="en-CA" w:eastAsia="ar-SA"/>
              </w:rPr>
              <w:t xml:space="preserve"> </w:t>
            </w:r>
            <w:r w:rsidRPr="00A340CA">
              <w:rPr>
                <w:b/>
                <w:lang w:val="en-CA" w:eastAsia="ar-SA"/>
              </w:rPr>
              <w:t xml:space="preserve">Continuing to be an Employer </w:t>
            </w:r>
            <w:r w:rsidR="00A340CA" w:rsidRPr="00A340CA">
              <w:rPr>
                <w:b/>
                <w:lang w:val="en-CA" w:eastAsia="ar-SA"/>
              </w:rPr>
              <w:t>of Choice (focus on leadership)</w:t>
            </w:r>
          </w:p>
        </w:tc>
      </w:tr>
    </w:tbl>
    <w:p w:rsidR="006E740F" w:rsidRPr="00A340CA" w:rsidRDefault="006E740F" w:rsidP="00A340CA">
      <w:pPr>
        <w:rPr>
          <w:b/>
          <w:lang w:val="en-CA" w:eastAsia="ar-SA"/>
        </w:rPr>
      </w:pPr>
      <w:r w:rsidRPr="00A340CA">
        <w:rPr>
          <w:b/>
          <w:lang w:val="en-CA" w:eastAsia="ar-SA"/>
        </w:rPr>
        <w:t>Performance Measures:</w:t>
      </w:r>
    </w:p>
    <w:tbl>
      <w:tblPr>
        <w:tblW w:w="0" w:type="auto"/>
        <w:tblLook w:val="04A0"/>
      </w:tblPr>
      <w:tblGrid>
        <w:gridCol w:w="9576"/>
      </w:tblGrid>
      <w:tr w:rsidR="006E740F" w:rsidRPr="003475DC" w:rsidTr="005A3120">
        <w:tc>
          <w:tcPr>
            <w:tcW w:w="9576" w:type="dxa"/>
          </w:tcPr>
          <w:p w:rsidR="006E740F" w:rsidRPr="003475DC" w:rsidRDefault="006E740F" w:rsidP="00A340CA">
            <w:pPr>
              <w:pStyle w:val="ListParagraph"/>
              <w:rPr>
                <w:lang w:val="en-CA" w:eastAsia="ar-SA"/>
              </w:rPr>
            </w:pPr>
            <w:r w:rsidRPr="003475DC">
              <w:rPr>
                <w:lang w:val="en-CA" w:eastAsia="ar-SA"/>
              </w:rPr>
              <w:t>Assists the council in resolving problems at the administrative level to avoid unnecessary council action;</w:t>
            </w:r>
          </w:p>
          <w:p w:rsidR="006E740F" w:rsidRPr="003475DC" w:rsidRDefault="006E740F" w:rsidP="00A340CA">
            <w:pPr>
              <w:pStyle w:val="ListParagraph"/>
              <w:rPr>
                <w:lang w:val="en-CA" w:eastAsia="ar-SA"/>
              </w:rPr>
            </w:pPr>
            <w:r w:rsidRPr="003475DC">
              <w:rPr>
                <w:lang w:val="en-CA" w:eastAsia="ar-SA"/>
              </w:rPr>
              <w:t xml:space="preserve">Carries out directives of the council as a whole rather than those of any one council member; </w:t>
            </w:r>
          </w:p>
          <w:p w:rsidR="006E740F" w:rsidRPr="003475DC" w:rsidRDefault="006E740F" w:rsidP="00A340CA">
            <w:pPr>
              <w:pStyle w:val="ListParagraph"/>
              <w:rPr>
                <w:lang w:val="en-CA" w:eastAsia="ar-SA"/>
              </w:rPr>
            </w:pPr>
            <w:r w:rsidRPr="003475DC">
              <w:rPr>
                <w:lang w:val="en-CA" w:eastAsia="ar-SA"/>
              </w:rPr>
              <w:t>Is courteous, sincere and positive in attitude and response to citizens and Council;</w:t>
            </w:r>
          </w:p>
          <w:p w:rsidR="006E740F" w:rsidRPr="003475DC" w:rsidRDefault="006E740F" w:rsidP="00A340CA">
            <w:pPr>
              <w:pStyle w:val="ListParagraph"/>
              <w:rPr>
                <w:lang w:val="en-CA" w:eastAsia="ar-SA"/>
              </w:rPr>
            </w:pPr>
            <w:r w:rsidRPr="003475DC">
              <w:rPr>
                <w:lang w:val="en-CA" w:eastAsia="ar-SA"/>
              </w:rPr>
              <w:t>Shows willingness to be helpful and responds promptly and effectively to inquiries and requests by Council and others;</w:t>
            </w:r>
          </w:p>
          <w:p w:rsidR="006E740F" w:rsidRPr="003475DC" w:rsidRDefault="006E740F" w:rsidP="00A340CA">
            <w:pPr>
              <w:pStyle w:val="ListParagraph"/>
              <w:rPr>
                <w:lang w:val="en-CA" w:eastAsia="ar-SA"/>
              </w:rPr>
            </w:pPr>
            <w:r w:rsidRPr="003475DC">
              <w:rPr>
                <w:lang w:val="en-CA" w:eastAsia="ar-SA"/>
              </w:rPr>
              <w:t>Receptive to constructive criticism and advice;</w:t>
            </w:r>
          </w:p>
          <w:p w:rsidR="006E740F" w:rsidRPr="003475DC" w:rsidRDefault="006E740F" w:rsidP="00A340CA">
            <w:pPr>
              <w:pStyle w:val="ListParagraph"/>
              <w:rPr>
                <w:lang w:val="en-CA" w:eastAsia="ar-SA"/>
              </w:rPr>
            </w:pPr>
            <w:r w:rsidRPr="003475DC">
              <w:rPr>
                <w:lang w:val="en-CA" w:eastAsia="ar-SA"/>
              </w:rPr>
              <w:t>Regular status reports are provided on progress towards Council objectives;</w:t>
            </w:r>
          </w:p>
          <w:p w:rsidR="006E740F" w:rsidRPr="003475DC" w:rsidRDefault="006E740F" w:rsidP="00A340CA">
            <w:pPr>
              <w:pStyle w:val="ListParagraph"/>
              <w:rPr>
                <w:lang w:val="en-CA" w:eastAsia="ar-SA"/>
              </w:rPr>
            </w:pPr>
            <w:r w:rsidRPr="003475DC">
              <w:rPr>
                <w:lang w:val="en-CA" w:eastAsia="ar-SA"/>
              </w:rPr>
              <w:t>Quarterly meetings are held with CMO and Council EA’s re the Communication Protocol.</w:t>
            </w:r>
          </w:p>
          <w:p w:rsidR="006E740F" w:rsidRPr="003475DC" w:rsidRDefault="006E740F" w:rsidP="00A340CA">
            <w:pPr>
              <w:pStyle w:val="ListParagraph"/>
              <w:rPr>
                <w:lang w:val="en-CA" w:eastAsia="ar-SA"/>
              </w:rPr>
            </w:pPr>
            <w:r w:rsidRPr="003475DC">
              <w:rPr>
                <w:lang w:val="en-CA" w:eastAsia="ar-SA"/>
              </w:rPr>
              <w:t>Continued focus on Talent Management and Succession Planning to prepare for increasing numbers of employees eligible for retirement</w:t>
            </w:r>
          </w:p>
          <w:p w:rsidR="006E740F" w:rsidRPr="003475DC" w:rsidRDefault="006E740F" w:rsidP="00A340CA">
            <w:pPr>
              <w:pStyle w:val="ListParagraph"/>
              <w:rPr>
                <w:lang w:val="en-CA" w:eastAsia="ar-SA"/>
              </w:rPr>
            </w:pPr>
            <w:r w:rsidRPr="003475DC">
              <w:rPr>
                <w:lang w:val="en-CA" w:eastAsia="ar-SA"/>
              </w:rPr>
              <w:t>In 2015, conduct an employee engagement survey to measure staff morale and satisfaction, and effectively respond to any issues identified in the survey</w:t>
            </w:r>
          </w:p>
          <w:p w:rsidR="006E740F" w:rsidRPr="003475DC" w:rsidRDefault="006E740F" w:rsidP="00A340CA">
            <w:pPr>
              <w:pStyle w:val="ListParagraph"/>
              <w:rPr>
                <w:lang w:val="en-CA" w:eastAsia="ar-SA"/>
              </w:rPr>
            </w:pPr>
            <w:r w:rsidRPr="003475DC">
              <w:rPr>
                <w:lang w:val="en-CA" w:eastAsia="ar-SA"/>
              </w:rPr>
              <w:t>Deliver a successful Leadership Conference and development opportunities to ensure high level of people leadership in the organization is maintained</w:t>
            </w:r>
          </w:p>
          <w:p w:rsidR="006E740F" w:rsidRPr="003475DC" w:rsidRDefault="006E740F" w:rsidP="005A3120">
            <w:pPr>
              <w:spacing w:after="200"/>
              <w:rPr>
                <w:rFonts w:ascii="Verdana" w:hAnsi="Verdana"/>
                <w:lang w:val="en-CA" w:eastAsia="ar-SA"/>
              </w:rPr>
            </w:pPr>
          </w:p>
        </w:tc>
      </w:tr>
    </w:tbl>
    <w:p w:rsidR="006E740F" w:rsidRPr="00A340CA" w:rsidRDefault="006E740F" w:rsidP="00A340CA">
      <w:pPr>
        <w:rPr>
          <w:b/>
          <w:lang w:val="en-CA" w:eastAsia="ar-SA"/>
        </w:rPr>
      </w:pPr>
      <w:r w:rsidRPr="00A340CA">
        <w:rPr>
          <w:b/>
          <w:lang w:val="en-CA" w:eastAsia="ar-SA"/>
        </w:rPr>
        <w:t>Measures Achieved:</w:t>
      </w:r>
    </w:p>
    <w:tbl>
      <w:tblPr>
        <w:tblW w:w="0" w:type="auto"/>
        <w:tblLook w:val="04A0"/>
      </w:tblPr>
      <w:tblGrid>
        <w:gridCol w:w="4788"/>
        <w:gridCol w:w="4788"/>
      </w:tblGrid>
      <w:tr w:rsidR="006E740F" w:rsidRPr="003475DC" w:rsidTr="005A3120">
        <w:tc>
          <w:tcPr>
            <w:tcW w:w="9576" w:type="dxa"/>
            <w:gridSpan w:val="2"/>
            <w:tcBorders>
              <w:bottom w:val="single" w:sz="4" w:space="0" w:color="auto"/>
            </w:tcBorders>
          </w:tcPr>
          <w:p w:rsidR="006E740F" w:rsidRPr="003475DC" w:rsidRDefault="006E740F" w:rsidP="00A340CA">
            <w:pPr>
              <w:rPr>
                <w:lang w:val="en-CA" w:eastAsia="ar-SA"/>
              </w:rPr>
            </w:pPr>
          </w:p>
        </w:tc>
      </w:tr>
      <w:tr w:rsidR="006E740F" w:rsidRPr="003475DC" w:rsidTr="005A3120">
        <w:tc>
          <w:tcPr>
            <w:tcW w:w="4788" w:type="dxa"/>
            <w:tcBorders>
              <w:left w:val="nil"/>
              <w:right w:val="nil"/>
            </w:tcBorders>
            <w:shd w:val="clear" w:color="auto" w:fill="auto"/>
          </w:tcPr>
          <w:p w:rsidR="006E740F" w:rsidRPr="003475DC" w:rsidRDefault="006E740F" w:rsidP="005A3120">
            <w:pPr>
              <w:spacing w:after="200"/>
              <w:rPr>
                <w:rFonts w:ascii="Verdana" w:hAnsi="Verdana"/>
                <w:lang w:val="en-CA" w:eastAsia="ar-SA"/>
              </w:rPr>
            </w:pPr>
          </w:p>
        </w:tc>
        <w:tc>
          <w:tcPr>
            <w:tcW w:w="4788" w:type="dxa"/>
            <w:tcBorders>
              <w:left w:val="nil"/>
              <w:right w:val="nil"/>
            </w:tcBorders>
            <w:shd w:val="clear" w:color="auto" w:fill="auto"/>
          </w:tcPr>
          <w:p w:rsidR="006E740F" w:rsidRPr="003475DC" w:rsidRDefault="006E740F" w:rsidP="005A3120">
            <w:pPr>
              <w:spacing w:after="200"/>
              <w:rPr>
                <w:rFonts w:ascii="Verdana" w:hAnsi="Verdana"/>
                <w:lang w:val="en-CA" w:eastAsia="ar-SA"/>
              </w:rPr>
            </w:pPr>
          </w:p>
        </w:tc>
      </w:tr>
      <w:tr w:rsidR="006E740F" w:rsidRPr="003475DC" w:rsidTr="005A3120">
        <w:tc>
          <w:tcPr>
            <w:tcW w:w="4788" w:type="dxa"/>
            <w:shd w:val="pct15" w:color="auto" w:fill="auto"/>
          </w:tcPr>
          <w:p w:rsidR="006E740F" w:rsidRPr="003475DC" w:rsidRDefault="006E740F" w:rsidP="00A340CA">
            <w:pPr>
              <w:rPr>
                <w:lang w:val="en-CA" w:eastAsia="ar-SA"/>
              </w:rPr>
            </w:pPr>
            <w:r w:rsidRPr="003475DC">
              <w:rPr>
                <w:lang w:val="en-CA" w:eastAsia="ar-SA"/>
              </w:rPr>
              <w:lastRenderedPageBreak/>
              <w:t>Weighting</w:t>
            </w:r>
          </w:p>
          <w:p w:rsidR="006E740F" w:rsidRPr="003475DC" w:rsidRDefault="006E740F" w:rsidP="00A340CA">
            <w:pPr>
              <w:rPr>
                <w:lang w:val="en-CA" w:eastAsia="ar-SA"/>
              </w:rPr>
            </w:pPr>
            <w:r w:rsidRPr="003475DC">
              <w:rPr>
                <w:lang w:val="en-CA" w:eastAsia="ar-SA"/>
              </w:rPr>
              <w:t>50% for total Key Results.  Each Key Results is weighted individually</w:t>
            </w:r>
          </w:p>
        </w:tc>
        <w:tc>
          <w:tcPr>
            <w:tcW w:w="4788" w:type="dxa"/>
            <w:shd w:val="pct15" w:color="auto" w:fill="auto"/>
          </w:tcPr>
          <w:p w:rsidR="006E740F" w:rsidRPr="003475DC" w:rsidRDefault="006E740F" w:rsidP="00A340CA">
            <w:pPr>
              <w:rPr>
                <w:lang w:val="en-CA" w:eastAsia="ar-SA"/>
              </w:rPr>
            </w:pPr>
            <w:r w:rsidRPr="003475DC">
              <w:rPr>
                <w:lang w:val="en-CA" w:eastAsia="ar-SA"/>
              </w:rPr>
              <w:t>Performance Zone</w:t>
            </w:r>
          </w:p>
          <w:p w:rsidR="006E740F" w:rsidRPr="003475DC" w:rsidRDefault="006E740F" w:rsidP="00A340CA">
            <w:pPr>
              <w:rPr>
                <w:lang w:val="en-CA" w:eastAsia="ar-SA"/>
              </w:rPr>
            </w:pPr>
            <w:r w:rsidRPr="003475DC">
              <w:rPr>
                <w:lang w:val="en-CA" w:eastAsia="ar-SA"/>
              </w:rPr>
              <w:t>Rate each Key Results with the appropriate performance zone.  Refer to Part 2 of the Scoring Guidelines (separate document)</w:t>
            </w:r>
          </w:p>
        </w:tc>
      </w:tr>
    </w:tbl>
    <w:p w:rsidR="006E740F" w:rsidRPr="003475DC" w:rsidRDefault="006E740F" w:rsidP="006E740F">
      <w:pPr>
        <w:rPr>
          <w:rFonts w:ascii="Verdana" w:hAnsi="Verdana"/>
          <w:lang w:val="en-CA" w:eastAsia="ar-SA"/>
        </w:rPr>
      </w:pPr>
    </w:p>
    <w:tbl>
      <w:tblPr>
        <w:tblW w:w="0" w:type="auto"/>
        <w:tblLook w:val="04A0"/>
      </w:tblPr>
      <w:tblGrid>
        <w:gridCol w:w="9576"/>
      </w:tblGrid>
      <w:tr w:rsidR="006E740F" w:rsidRPr="00A340CA" w:rsidTr="005A3120">
        <w:tc>
          <w:tcPr>
            <w:tcW w:w="9576" w:type="dxa"/>
          </w:tcPr>
          <w:p w:rsidR="006E740F" w:rsidRPr="00A340CA" w:rsidRDefault="006E740F" w:rsidP="00A340CA">
            <w:pPr>
              <w:rPr>
                <w:b/>
                <w:lang w:val="en-CA" w:eastAsia="ar-SA"/>
              </w:rPr>
            </w:pPr>
            <w:r w:rsidRPr="00A340CA">
              <w:rPr>
                <w:b/>
                <w:lang w:val="en-CA" w:eastAsia="ar-SA"/>
              </w:rPr>
              <w:t>Key Results:</w:t>
            </w:r>
            <w:r w:rsidR="00A340CA" w:rsidRPr="00A340CA">
              <w:rPr>
                <w:b/>
                <w:lang w:val="en-CA" w:eastAsia="ar-SA"/>
              </w:rPr>
              <w:t xml:space="preserve"> </w:t>
            </w:r>
            <w:r w:rsidRPr="00A340CA">
              <w:rPr>
                <w:b/>
                <w:lang w:val="en-CA" w:eastAsia="ar-SA"/>
              </w:rPr>
              <w:t>Implement the approved business plan for 2015</w:t>
            </w:r>
          </w:p>
        </w:tc>
      </w:tr>
    </w:tbl>
    <w:p w:rsidR="006E740F" w:rsidRPr="003475DC" w:rsidRDefault="006E740F" w:rsidP="006E740F">
      <w:pPr>
        <w:rPr>
          <w:rFonts w:ascii="Verdana" w:hAnsi="Verdana"/>
          <w:lang w:val="en-CA" w:eastAsia="ar-SA"/>
        </w:rPr>
      </w:pPr>
    </w:p>
    <w:tbl>
      <w:tblPr>
        <w:tblW w:w="0" w:type="auto"/>
        <w:tblLook w:val="04A0"/>
      </w:tblPr>
      <w:tblGrid>
        <w:gridCol w:w="9576"/>
      </w:tblGrid>
      <w:tr w:rsidR="006E740F" w:rsidRPr="00A340CA" w:rsidTr="005A3120">
        <w:tc>
          <w:tcPr>
            <w:tcW w:w="9576" w:type="dxa"/>
          </w:tcPr>
          <w:p w:rsidR="006E740F" w:rsidRPr="00A340CA" w:rsidRDefault="006E740F" w:rsidP="00A340CA">
            <w:pPr>
              <w:rPr>
                <w:b/>
                <w:lang w:val="en-CA" w:eastAsia="ar-SA"/>
              </w:rPr>
            </w:pPr>
            <w:r w:rsidRPr="00A340CA">
              <w:rPr>
                <w:b/>
                <w:lang w:val="en-CA" w:eastAsia="ar-SA"/>
              </w:rPr>
              <w:t>Strategic Priority:</w:t>
            </w:r>
            <w:r w:rsidR="00A340CA" w:rsidRPr="00A340CA">
              <w:rPr>
                <w:b/>
                <w:lang w:val="en-CA" w:eastAsia="ar-SA"/>
              </w:rPr>
              <w:t xml:space="preserve"> </w:t>
            </w:r>
            <w:r w:rsidRPr="00A340CA">
              <w:rPr>
                <w:b/>
                <w:lang w:val="en-CA" w:eastAsia="ar-SA"/>
              </w:rPr>
              <w:t>Deliver the right ser</w:t>
            </w:r>
            <w:r w:rsidR="00A340CA" w:rsidRPr="00A340CA">
              <w:rPr>
                <w:b/>
                <w:lang w:val="en-CA" w:eastAsia="ar-SA"/>
              </w:rPr>
              <w:t>vices; Invest in Infrastructure</w:t>
            </w:r>
          </w:p>
        </w:tc>
      </w:tr>
    </w:tbl>
    <w:p w:rsidR="006E740F" w:rsidRPr="00A340CA" w:rsidRDefault="006E740F" w:rsidP="00A340CA">
      <w:pPr>
        <w:rPr>
          <w:b/>
          <w:lang w:val="en-CA" w:eastAsia="ar-SA"/>
        </w:rPr>
      </w:pPr>
      <w:r w:rsidRPr="00A340CA">
        <w:rPr>
          <w:b/>
          <w:lang w:val="en-CA" w:eastAsia="ar-SA"/>
        </w:rPr>
        <w:t>Performance Measures:</w:t>
      </w:r>
    </w:p>
    <w:tbl>
      <w:tblPr>
        <w:tblW w:w="0" w:type="auto"/>
        <w:tblLook w:val="04A0"/>
      </w:tblPr>
      <w:tblGrid>
        <w:gridCol w:w="9576"/>
      </w:tblGrid>
      <w:tr w:rsidR="006E740F" w:rsidRPr="003475DC" w:rsidTr="005A3120">
        <w:tc>
          <w:tcPr>
            <w:tcW w:w="9576" w:type="dxa"/>
          </w:tcPr>
          <w:p w:rsidR="006E740F" w:rsidRPr="003475DC" w:rsidRDefault="006E740F" w:rsidP="00A340CA">
            <w:pPr>
              <w:pStyle w:val="ListParagraph"/>
              <w:rPr>
                <w:lang w:val="en-CA" w:eastAsia="ar-SA"/>
              </w:rPr>
            </w:pPr>
            <w:r w:rsidRPr="003475DC">
              <w:rPr>
                <w:lang w:val="en-CA" w:eastAsia="ar-SA"/>
              </w:rPr>
              <w:t>Drive improvements in corporate performance through the roll out of tools like LEAN and innovation training</w:t>
            </w:r>
          </w:p>
          <w:p w:rsidR="006E740F" w:rsidRPr="003475DC" w:rsidRDefault="006E740F" w:rsidP="00A340CA">
            <w:pPr>
              <w:pStyle w:val="ListParagraph"/>
              <w:rPr>
                <w:lang w:val="en-CA" w:eastAsia="ar-SA"/>
              </w:rPr>
            </w:pPr>
            <w:r w:rsidRPr="003475DC">
              <w:rPr>
                <w:lang w:val="en-CA" w:eastAsia="ar-SA"/>
              </w:rPr>
              <w:t>Enhance performance measurement and improve the overall quality and accuracy of performance measures in the business plan</w:t>
            </w:r>
          </w:p>
          <w:p w:rsidR="006E740F" w:rsidRPr="003475DC" w:rsidRDefault="006E740F" w:rsidP="00A340CA">
            <w:pPr>
              <w:pStyle w:val="ListParagraph"/>
              <w:rPr>
                <w:lang w:val="en-CA" w:eastAsia="ar-SA"/>
              </w:rPr>
            </w:pPr>
            <w:r w:rsidRPr="003475DC">
              <w:rPr>
                <w:lang w:val="en-CA" w:eastAsia="ar-SA"/>
              </w:rPr>
              <w:t>Promote fiscal discipline and accountability;</w:t>
            </w:r>
          </w:p>
          <w:p w:rsidR="006E740F" w:rsidRPr="003475DC" w:rsidRDefault="006E740F" w:rsidP="00A340CA">
            <w:pPr>
              <w:pStyle w:val="ListParagraph"/>
              <w:rPr>
                <w:lang w:val="en-CA" w:eastAsia="ar-SA"/>
              </w:rPr>
            </w:pPr>
            <w:r w:rsidRPr="003475DC">
              <w:rPr>
                <w:lang w:val="en-CA" w:eastAsia="ar-SA"/>
              </w:rPr>
              <w:t>Continue to call for 1% annual savings on operating costs during budget preparation (after doing this for several years, this is becoming harder to deliver without service impact)</w:t>
            </w:r>
          </w:p>
          <w:p w:rsidR="006E740F" w:rsidRPr="003475DC" w:rsidRDefault="006E740F" w:rsidP="00A340CA">
            <w:pPr>
              <w:pStyle w:val="ListParagraph"/>
              <w:rPr>
                <w:lang w:val="en-CA" w:eastAsia="ar-SA"/>
              </w:rPr>
            </w:pPr>
            <w:r w:rsidRPr="003475DC">
              <w:rPr>
                <w:lang w:val="en-CA" w:eastAsia="ar-SA"/>
              </w:rPr>
              <w:t>Ensure proper processes are in place for capital budget priority setting, the maintenance and funding of critical infrastructure, and identification of funding gaps</w:t>
            </w:r>
          </w:p>
          <w:p w:rsidR="006E740F" w:rsidRPr="003475DC" w:rsidRDefault="006E740F" w:rsidP="00A340CA">
            <w:pPr>
              <w:pStyle w:val="ListParagraph"/>
              <w:rPr>
                <w:lang w:val="en-CA" w:eastAsia="ar-SA"/>
              </w:rPr>
            </w:pPr>
            <w:r w:rsidRPr="003475DC">
              <w:rPr>
                <w:lang w:val="en-CA" w:eastAsia="ar-SA"/>
              </w:rPr>
              <w:t>Ensure the City is positioned to access all funding programs for which it is eligible from senior levels of government</w:t>
            </w:r>
          </w:p>
          <w:p w:rsidR="006E740F" w:rsidRPr="003475DC" w:rsidRDefault="006E740F" w:rsidP="00A340CA">
            <w:pPr>
              <w:pStyle w:val="ListParagraph"/>
              <w:rPr>
                <w:lang w:val="en-CA" w:eastAsia="ar-SA"/>
              </w:rPr>
            </w:pPr>
            <w:r w:rsidRPr="003475DC">
              <w:rPr>
                <w:lang w:val="en-CA" w:eastAsia="ar-SA"/>
              </w:rPr>
              <w:t>Work with Council on leading an independent,  third party service review (if approved)</w:t>
            </w:r>
          </w:p>
          <w:p w:rsidR="006E740F" w:rsidRPr="003475DC" w:rsidRDefault="006E740F" w:rsidP="00A340CA">
            <w:pPr>
              <w:pStyle w:val="ListParagraph"/>
              <w:rPr>
                <w:lang w:val="en-CA" w:eastAsia="ar-SA"/>
              </w:rPr>
            </w:pPr>
            <w:r w:rsidRPr="003475DC">
              <w:rPr>
                <w:lang w:val="en-CA" w:eastAsia="ar-SA"/>
              </w:rPr>
              <w:t>For 2015, ensure negotiated collective agreements with city’s bargaining units are within the Council approved mandate, and avoid any unnecessary job action</w:t>
            </w:r>
          </w:p>
        </w:tc>
      </w:tr>
    </w:tbl>
    <w:p w:rsidR="006E740F" w:rsidRPr="003475DC" w:rsidRDefault="006E740F" w:rsidP="00A340CA">
      <w:pPr>
        <w:rPr>
          <w:lang w:val="en-CA" w:eastAsia="ar-SA"/>
        </w:rPr>
      </w:pPr>
    </w:p>
    <w:p w:rsidR="006E740F" w:rsidRPr="00A340CA" w:rsidRDefault="006E740F" w:rsidP="00A340CA">
      <w:pPr>
        <w:rPr>
          <w:b/>
          <w:lang w:val="en-CA" w:eastAsia="ar-SA"/>
        </w:rPr>
      </w:pPr>
      <w:r w:rsidRPr="00A340CA">
        <w:rPr>
          <w:b/>
          <w:lang w:val="en-CA" w:eastAsia="ar-SA"/>
        </w:rPr>
        <w:t>Measures Achieved:</w:t>
      </w:r>
    </w:p>
    <w:tbl>
      <w:tblPr>
        <w:tblW w:w="0" w:type="auto"/>
        <w:tblLook w:val="04A0"/>
      </w:tblPr>
      <w:tblGrid>
        <w:gridCol w:w="4788"/>
        <w:gridCol w:w="4788"/>
      </w:tblGrid>
      <w:tr w:rsidR="006E740F" w:rsidRPr="003475DC" w:rsidTr="005A3120">
        <w:tc>
          <w:tcPr>
            <w:tcW w:w="9576" w:type="dxa"/>
            <w:gridSpan w:val="2"/>
            <w:tcBorders>
              <w:bottom w:val="single" w:sz="4" w:space="0" w:color="auto"/>
            </w:tcBorders>
          </w:tcPr>
          <w:p w:rsidR="006E740F" w:rsidRPr="003475DC" w:rsidRDefault="006E740F" w:rsidP="00A340CA">
            <w:pPr>
              <w:rPr>
                <w:lang w:val="en-CA" w:eastAsia="ar-SA"/>
              </w:rPr>
            </w:pPr>
          </w:p>
        </w:tc>
      </w:tr>
      <w:tr w:rsidR="006E740F" w:rsidRPr="003475DC" w:rsidTr="005A3120">
        <w:tc>
          <w:tcPr>
            <w:tcW w:w="4788" w:type="dxa"/>
            <w:tcBorders>
              <w:left w:val="nil"/>
              <w:right w:val="nil"/>
            </w:tcBorders>
            <w:shd w:val="clear" w:color="auto" w:fill="auto"/>
          </w:tcPr>
          <w:p w:rsidR="006E740F" w:rsidRPr="003475DC" w:rsidRDefault="006E740F" w:rsidP="00A340CA">
            <w:pPr>
              <w:rPr>
                <w:lang w:val="en-CA" w:eastAsia="ar-SA"/>
              </w:rPr>
            </w:pPr>
          </w:p>
        </w:tc>
        <w:tc>
          <w:tcPr>
            <w:tcW w:w="4788" w:type="dxa"/>
            <w:tcBorders>
              <w:left w:val="nil"/>
              <w:right w:val="nil"/>
            </w:tcBorders>
            <w:shd w:val="clear" w:color="auto" w:fill="auto"/>
          </w:tcPr>
          <w:p w:rsidR="006E740F" w:rsidRPr="003475DC" w:rsidRDefault="006E740F" w:rsidP="00A340CA">
            <w:pPr>
              <w:rPr>
                <w:lang w:val="en-CA" w:eastAsia="ar-SA"/>
              </w:rPr>
            </w:pPr>
          </w:p>
        </w:tc>
      </w:tr>
      <w:tr w:rsidR="006E740F" w:rsidRPr="003475DC" w:rsidTr="005A3120">
        <w:tc>
          <w:tcPr>
            <w:tcW w:w="4788" w:type="dxa"/>
            <w:shd w:val="pct15" w:color="auto" w:fill="auto"/>
          </w:tcPr>
          <w:p w:rsidR="006E740F" w:rsidRPr="003475DC" w:rsidRDefault="006E740F" w:rsidP="00A340CA">
            <w:pPr>
              <w:rPr>
                <w:lang w:val="en-CA" w:eastAsia="ar-SA"/>
              </w:rPr>
            </w:pPr>
            <w:r w:rsidRPr="003475DC">
              <w:rPr>
                <w:lang w:val="en-CA" w:eastAsia="ar-SA"/>
              </w:rPr>
              <w:t>Weighting</w:t>
            </w:r>
          </w:p>
          <w:p w:rsidR="006E740F" w:rsidRPr="003475DC" w:rsidRDefault="006E740F" w:rsidP="00A340CA">
            <w:pPr>
              <w:rPr>
                <w:lang w:val="en-CA" w:eastAsia="ar-SA"/>
              </w:rPr>
            </w:pPr>
            <w:r w:rsidRPr="003475DC">
              <w:rPr>
                <w:lang w:val="en-CA" w:eastAsia="ar-SA"/>
              </w:rPr>
              <w:t>50% for total Key Results.  Each Key Results is weighted individually</w:t>
            </w:r>
          </w:p>
        </w:tc>
        <w:tc>
          <w:tcPr>
            <w:tcW w:w="4788" w:type="dxa"/>
            <w:shd w:val="pct15" w:color="auto" w:fill="auto"/>
          </w:tcPr>
          <w:p w:rsidR="006E740F" w:rsidRPr="003475DC" w:rsidRDefault="006E740F" w:rsidP="00A340CA">
            <w:pPr>
              <w:rPr>
                <w:lang w:val="en-CA" w:eastAsia="ar-SA"/>
              </w:rPr>
            </w:pPr>
            <w:r w:rsidRPr="003475DC">
              <w:rPr>
                <w:lang w:val="en-CA" w:eastAsia="ar-SA"/>
              </w:rPr>
              <w:t>Performance Zone</w:t>
            </w:r>
          </w:p>
          <w:p w:rsidR="006E740F" w:rsidRPr="003475DC" w:rsidRDefault="006E740F" w:rsidP="00A340CA">
            <w:pPr>
              <w:rPr>
                <w:lang w:val="en-CA" w:eastAsia="ar-SA"/>
              </w:rPr>
            </w:pPr>
            <w:r w:rsidRPr="003475DC">
              <w:rPr>
                <w:lang w:val="en-CA" w:eastAsia="ar-SA"/>
              </w:rPr>
              <w:t>Rate each Key Results with the appropriate performance zone.  Refer to Part 2 of the Scoring Guidelines (separate document)</w:t>
            </w:r>
          </w:p>
        </w:tc>
      </w:tr>
      <w:tr w:rsidR="006E740F" w:rsidRPr="003475DC" w:rsidTr="005A3120">
        <w:tc>
          <w:tcPr>
            <w:tcW w:w="4788" w:type="dxa"/>
          </w:tcPr>
          <w:p w:rsidR="006E740F" w:rsidRPr="003475DC" w:rsidRDefault="006E740F" w:rsidP="005A3120">
            <w:pPr>
              <w:spacing w:after="200"/>
              <w:rPr>
                <w:rFonts w:ascii="Verdana" w:hAnsi="Verdana"/>
                <w:lang w:val="en-CA" w:eastAsia="ar-SA"/>
              </w:rPr>
            </w:pPr>
          </w:p>
        </w:tc>
        <w:tc>
          <w:tcPr>
            <w:tcW w:w="4788" w:type="dxa"/>
          </w:tcPr>
          <w:p w:rsidR="006E740F" w:rsidRPr="003475DC" w:rsidRDefault="006E740F" w:rsidP="005A3120">
            <w:pPr>
              <w:spacing w:after="200"/>
              <w:rPr>
                <w:rFonts w:ascii="Verdana" w:hAnsi="Verdana"/>
                <w:lang w:val="en-CA" w:eastAsia="ar-SA"/>
              </w:rPr>
            </w:pPr>
          </w:p>
        </w:tc>
      </w:tr>
    </w:tbl>
    <w:p w:rsidR="006E740F" w:rsidRPr="003475DC" w:rsidRDefault="006E740F" w:rsidP="006E740F">
      <w:pPr>
        <w:rPr>
          <w:rFonts w:ascii="Verdana" w:hAnsi="Verdana"/>
          <w:lang w:val="en-CA" w:eastAsia="ar-SA"/>
        </w:rPr>
      </w:pPr>
    </w:p>
    <w:p w:rsidR="00A340CA" w:rsidRDefault="00A340CA" w:rsidP="006E740F">
      <w:pPr>
        <w:rPr>
          <w:rFonts w:ascii="Verdana" w:hAnsi="Verdana"/>
          <w:b/>
          <w:lang w:val="en-CA" w:eastAsia="ar-SA"/>
        </w:rPr>
        <w:sectPr w:rsidR="00A340CA" w:rsidSect="005A3120">
          <w:headerReference w:type="default" r:id="rId8"/>
          <w:footerReference w:type="default" r:id="rId9"/>
          <w:pgSz w:w="12240" w:h="15840"/>
          <w:pgMar w:top="1080" w:right="1440" w:bottom="1440" w:left="1440" w:header="720" w:footer="720" w:gutter="0"/>
          <w:cols w:space="720"/>
          <w:docGrid w:linePitch="360"/>
        </w:sectPr>
      </w:pPr>
    </w:p>
    <w:p w:rsidR="006E740F" w:rsidRPr="003475DC" w:rsidRDefault="006E740F" w:rsidP="006E740F">
      <w:pPr>
        <w:rPr>
          <w:rFonts w:ascii="Verdana" w:hAnsi="Verdana"/>
          <w:b/>
          <w:lang w:val="en-CA" w:eastAsia="ar-SA"/>
        </w:rPr>
      </w:pPr>
      <w:r w:rsidRPr="003475DC">
        <w:rPr>
          <w:rFonts w:ascii="Verdana" w:hAnsi="Verdana"/>
          <w:b/>
          <w:lang w:val="en-CA" w:eastAsia="ar-SA"/>
        </w:rPr>
        <w:lastRenderedPageBreak/>
        <w:t>PART III – DEVELOPMENT PLANNING</w:t>
      </w:r>
    </w:p>
    <w:p w:rsidR="006E740F" w:rsidRPr="003475DC" w:rsidRDefault="006E740F" w:rsidP="00A340CA">
      <w:pPr>
        <w:rPr>
          <w:lang w:val="en-CA" w:eastAsia="ar-SA"/>
        </w:rPr>
      </w:pPr>
      <w:r w:rsidRPr="003475DC">
        <w:rPr>
          <w:lang w:val="en-CA" w:eastAsia="ar-SA"/>
        </w:rPr>
        <w:t>DEVELOPMENT PLANNING – Areas that require focus may be selected from the Leadership Behaviours or Key Results outcomes</w:t>
      </w:r>
    </w:p>
    <w:p w:rsidR="006E740F" w:rsidRPr="00A340CA" w:rsidRDefault="006E740F" w:rsidP="00A340CA">
      <w:pPr>
        <w:rPr>
          <w:b/>
          <w:lang w:val="en-CA" w:eastAsia="ar-SA"/>
        </w:rPr>
      </w:pPr>
      <w:r w:rsidRPr="00A340CA">
        <w:rPr>
          <w:b/>
          <w:lang w:val="en-CA" w:eastAsia="ar-SA"/>
        </w:rPr>
        <w:t>#1 – Area of Development</w:t>
      </w:r>
    </w:p>
    <w:p w:rsidR="006E740F" w:rsidRPr="003475DC" w:rsidRDefault="006E740F" w:rsidP="006E740F">
      <w:pPr>
        <w:rPr>
          <w:rFonts w:ascii="Verdana" w:hAnsi="Verdana"/>
          <w:b/>
          <w:lang w:val="en-CA" w:eastAsia="ar-SA"/>
        </w:rPr>
      </w:pPr>
    </w:p>
    <w:tbl>
      <w:tblPr>
        <w:tblW w:w="0" w:type="auto"/>
        <w:tblInd w:w="360" w:type="dxa"/>
        <w:tblLook w:val="04A0"/>
      </w:tblPr>
      <w:tblGrid>
        <w:gridCol w:w="9216"/>
      </w:tblGrid>
      <w:tr w:rsidR="006E740F" w:rsidRPr="003475DC" w:rsidTr="005A3120">
        <w:tc>
          <w:tcPr>
            <w:tcW w:w="9576" w:type="dxa"/>
            <w:shd w:val="pct15" w:color="auto" w:fill="auto"/>
          </w:tcPr>
          <w:p w:rsidR="006E740F" w:rsidRPr="003475DC" w:rsidRDefault="006E740F" w:rsidP="00A340CA">
            <w:pPr>
              <w:rPr>
                <w:lang w:val="en-CA" w:eastAsia="ar-SA"/>
              </w:rPr>
            </w:pPr>
            <w:r w:rsidRPr="003475DC">
              <w:rPr>
                <w:lang w:val="en-CA" w:eastAsia="ar-SA"/>
              </w:rPr>
              <w:t xml:space="preserve">Area of Development (Task, skill and/or behaviour):  </w:t>
            </w:r>
          </w:p>
        </w:tc>
      </w:tr>
      <w:tr w:rsidR="006E740F" w:rsidRPr="003475DC" w:rsidTr="005A3120">
        <w:tc>
          <w:tcPr>
            <w:tcW w:w="9576" w:type="dxa"/>
          </w:tcPr>
          <w:p w:rsidR="006E740F" w:rsidRPr="003475DC" w:rsidRDefault="006E740F" w:rsidP="00A340CA">
            <w:pPr>
              <w:rPr>
                <w:lang w:val="en-CA" w:eastAsia="ar-SA"/>
              </w:rPr>
            </w:pPr>
            <w:r w:rsidRPr="003475DC">
              <w:rPr>
                <w:lang w:val="en-CA" w:eastAsia="ar-SA"/>
              </w:rPr>
              <w:t>Staying abreast of current trends</w:t>
            </w:r>
          </w:p>
          <w:p w:rsidR="006E740F" w:rsidRPr="003475DC" w:rsidRDefault="006E740F" w:rsidP="00A340CA">
            <w:pPr>
              <w:rPr>
                <w:lang w:val="en-CA" w:eastAsia="ar-SA"/>
              </w:rPr>
            </w:pPr>
          </w:p>
        </w:tc>
      </w:tr>
    </w:tbl>
    <w:p w:rsidR="006E740F" w:rsidRPr="003475DC" w:rsidRDefault="006E740F" w:rsidP="006E740F">
      <w:pPr>
        <w:rPr>
          <w:rFonts w:ascii="Verdana" w:hAnsi="Verdana"/>
          <w:b/>
          <w:lang w:val="en-CA" w:eastAsia="ar-SA"/>
        </w:rPr>
      </w:pPr>
    </w:p>
    <w:tbl>
      <w:tblPr>
        <w:tblW w:w="0" w:type="auto"/>
        <w:tblInd w:w="360" w:type="dxa"/>
        <w:tblLook w:val="04A0"/>
      </w:tblPr>
      <w:tblGrid>
        <w:gridCol w:w="9216"/>
      </w:tblGrid>
      <w:tr w:rsidR="006E740F" w:rsidRPr="003475DC" w:rsidTr="005A3120">
        <w:tc>
          <w:tcPr>
            <w:tcW w:w="9576" w:type="dxa"/>
            <w:shd w:val="pct15" w:color="auto" w:fill="auto"/>
          </w:tcPr>
          <w:p w:rsidR="006E740F" w:rsidRPr="003475DC" w:rsidRDefault="006E740F" w:rsidP="00A340CA">
            <w:pPr>
              <w:rPr>
                <w:lang w:val="en-CA" w:eastAsia="ar-SA"/>
              </w:rPr>
            </w:pPr>
            <w:r w:rsidRPr="003475DC">
              <w:rPr>
                <w:lang w:val="en-CA" w:eastAsia="ar-SA"/>
              </w:rPr>
              <w:t>Success Measurement:</w:t>
            </w:r>
          </w:p>
        </w:tc>
      </w:tr>
      <w:tr w:rsidR="006E740F" w:rsidRPr="003475DC" w:rsidTr="005A3120">
        <w:tc>
          <w:tcPr>
            <w:tcW w:w="9576" w:type="dxa"/>
          </w:tcPr>
          <w:p w:rsidR="006E740F" w:rsidRPr="003475DC" w:rsidRDefault="006E740F" w:rsidP="00A340CA">
            <w:pPr>
              <w:rPr>
                <w:lang w:val="en-CA" w:eastAsia="ar-SA"/>
              </w:rPr>
            </w:pPr>
          </w:p>
          <w:p w:rsidR="006E740F" w:rsidRPr="003475DC" w:rsidRDefault="006E740F" w:rsidP="00A340CA">
            <w:pPr>
              <w:rPr>
                <w:lang w:val="en-CA" w:eastAsia="ar-SA"/>
              </w:rPr>
            </w:pPr>
          </w:p>
        </w:tc>
      </w:tr>
    </w:tbl>
    <w:p w:rsidR="006E740F" w:rsidRPr="003475DC" w:rsidRDefault="006E740F" w:rsidP="006E740F">
      <w:pPr>
        <w:rPr>
          <w:rFonts w:ascii="Verdana" w:hAnsi="Verdana"/>
          <w:b/>
          <w:lang w:val="en-CA" w:eastAsia="ar-SA"/>
        </w:rPr>
      </w:pPr>
    </w:p>
    <w:tbl>
      <w:tblPr>
        <w:tblW w:w="0" w:type="auto"/>
        <w:tblInd w:w="360" w:type="dxa"/>
        <w:tblLook w:val="04A0"/>
      </w:tblPr>
      <w:tblGrid>
        <w:gridCol w:w="9216"/>
      </w:tblGrid>
      <w:tr w:rsidR="006E740F" w:rsidRPr="003475DC" w:rsidTr="005A3120">
        <w:tc>
          <w:tcPr>
            <w:tcW w:w="9576" w:type="dxa"/>
            <w:shd w:val="pct15" w:color="auto" w:fill="auto"/>
          </w:tcPr>
          <w:p w:rsidR="006E740F" w:rsidRPr="003475DC" w:rsidRDefault="006E740F" w:rsidP="00A340CA">
            <w:pPr>
              <w:rPr>
                <w:lang w:val="en-CA" w:eastAsia="ar-SA"/>
              </w:rPr>
            </w:pPr>
            <w:r w:rsidRPr="003475DC">
              <w:rPr>
                <w:lang w:val="en-CA" w:eastAsia="ar-SA"/>
              </w:rPr>
              <w:t>Action/Activity (formal training, on the job, coaching):</w:t>
            </w:r>
          </w:p>
        </w:tc>
      </w:tr>
      <w:tr w:rsidR="006E740F" w:rsidRPr="003475DC" w:rsidTr="005A3120">
        <w:tc>
          <w:tcPr>
            <w:tcW w:w="9576" w:type="dxa"/>
          </w:tcPr>
          <w:p w:rsidR="006E740F" w:rsidRPr="003475DC" w:rsidRDefault="006E740F" w:rsidP="00A340CA">
            <w:pPr>
              <w:rPr>
                <w:lang w:val="en-CA" w:eastAsia="ar-SA"/>
              </w:rPr>
            </w:pPr>
            <w:r w:rsidRPr="003475DC">
              <w:rPr>
                <w:lang w:val="en-CA" w:eastAsia="ar-SA"/>
              </w:rPr>
              <w:t>Attend conferences and workshops like CAMA, AMO and monitor trends and opportunities</w:t>
            </w:r>
          </w:p>
          <w:p w:rsidR="006E740F" w:rsidRPr="003475DC" w:rsidRDefault="006E740F" w:rsidP="00A340CA">
            <w:pPr>
              <w:rPr>
                <w:lang w:val="en-CA" w:eastAsia="ar-SA"/>
              </w:rPr>
            </w:pPr>
          </w:p>
        </w:tc>
      </w:tr>
    </w:tbl>
    <w:p w:rsidR="006E740F" w:rsidRPr="003475DC" w:rsidRDefault="006E740F" w:rsidP="006E740F">
      <w:pPr>
        <w:rPr>
          <w:rFonts w:ascii="Verdana" w:hAnsi="Verdana"/>
          <w:b/>
          <w:lang w:val="en-CA" w:eastAsia="ar-SA"/>
        </w:rPr>
      </w:pPr>
    </w:p>
    <w:tbl>
      <w:tblPr>
        <w:tblW w:w="0" w:type="auto"/>
        <w:tblInd w:w="360" w:type="dxa"/>
        <w:tblLook w:val="04A0"/>
      </w:tblPr>
      <w:tblGrid>
        <w:gridCol w:w="9216"/>
      </w:tblGrid>
      <w:tr w:rsidR="006E740F" w:rsidRPr="003475DC" w:rsidTr="005A3120">
        <w:tc>
          <w:tcPr>
            <w:tcW w:w="9576" w:type="dxa"/>
            <w:shd w:val="pct15" w:color="auto" w:fill="auto"/>
          </w:tcPr>
          <w:p w:rsidR="006E740F" w:rsidRPr="003475DC" w:rsidRDefault="006E740F" w:rsidP="00A340CA">
            <w:pPr>
              <w:rPr>
                <w:lang w:val="en-CA" w:eastAsia="ar-SA"/>
              </w:rPr>
            </w:pPr>
            <w:r w:rsidRPr="003475DC">
              <w:rPr>
                <w:lang w:val="en-CA" w:eastAsia="ar-SA"/>
              </w:rPr>
              <w:t>Resources: (People, Financial)</w:t>
            </w:r>
          </w:p>
        </w:tc>
      </w:tr>
      <w:tr w:rsidR="006E740F" w:rsidRPr="003475DC" w:rsidTr="005A3120">
        <w:tc>
          <w:tcPr>
            <w:tcW w:w="9576" w:type="dxa"/>
          </w:tcPr>
          <w:p w:rsidR="006E740F" w:rsidRPr="003475DC" w:rsidRDefault="006E740F" w:rsidP="00A340CA">
            <w:pPr>
              <w:rPr>
                <w:lang w:val="en-CA" w:eastAsia="ar-SA"/>
              </w:rPr>
            </w:pPr>
          </w:p>
          <w:p w:rsidR="006E740F" w:rsidRPr="003475DC" w:rsidRDefault="006E740F" w:rsidP="00A340CA">
            <w:pPr>
              <w:rPr>
                <w:lang w:val="en-CA" w:eastAsia="ar-SA"/>
              </w:rPr>
            </w:pPr>
          </w:p>
        </w:tc>
      </w:tr>
    </w:tbl>
    <w:p w:rsidR="006E740F" w:rsidRPr="003475DC" w:rsidRDefault="006E740F" w:rsidP="00A340CA">
      <w:pPr>
        <w:rPr>
          <w:b/>
          <w:lang w:val="en-CA" w:eastAsia="ar-SA"/>
        </w:rPr>
      </w:pPr>
    </w:p>
    <w:tbl>
      <w:tblPr>
        <w:tblW w:w="0" w:type="auto"/>
        <w:tblInd w:w="360" w:type="dxa"/>
        <w:tblLook w:val="04A0"/>
      </w:tblPr>
      <w:tblGrid>
        <w:gridCol w:w="9216"/>
      </w:tblGrid>
      <w:tr w:rsidR="006E740F" w:rsidRPr="003475DC" w:rsidTr="005A3120">
        <w:tc>
          <w:tcPr>
            <w:tcW w:w="9576" w:type="dxa"/>
            <w:shd w:val="pct15" w:color="auto" w:fill="auto"/>
          </w:tcPr>
          <w:p w:rsidR="006E740F" w:rsidRPr="003475DC" w:rsidRDefault="006E740F" w:rsidP="00A340CA">
            <w:pPr>
              <w:rPr>
                <w:lang w:val="en-CA" w:eastAsia="ar-SA"/>
              </w:rPr>
            </w:pPr>
            <w:r w:rsidRPr="003475DC">
              <w:rPr>
                <w:lang w:val="en-CA" w:eastAsia="ar-SA"/>
              </w:rPr>
              <w:t>Timelines:</w:t>
            </w:r>
          </w:p>
        </w:tc>
      </w:tr>
      <w:tr w:rsidR="006E740F" w:rsidRPr="003475DC" w:rsidTr="005A3120">
        <w:tc>
          <w:tcPr>
            <w:tcW w:w="9576" w:type="dxa"/>
          </w:tcPr>
          <w:p w:rsidR="006E740F" w:rsidRPr="003475DC" w:rsidRDefault="006E740F" w:rsidP="00A340CA">
            <w:pPr>
              <w:rPr>
                <w:lang w:val="en-CA" w:eastAsia="ar-SA"/>
              </w:rPr>
            </w:pPr>
            <w:r w:rsidRPr="003475DC">
              <w:rPr>
                <w:lang w:val="en-CA" w:eastAsia="ar-SA"/>
              </w:rPr>
              <w:t>Annually</w:t>
            </w:r>
          </w:p>
          <w:p w:rsidR="006E740F" w:rsidRPr="003475DC" w:rsidRDefault="006E740F" w:rsidP="00A340CA">
            <w:pPr>
              <w:rPr>
                <w:lang w:val="en-CA" w:eastAsia="ar-SA"/>
              </w:rPr>
            </w:pPr>
          </w:p>
        </w:tc>
      </w:tr>
    </w:tbl>
    <w:p w:rsidR="006E740F" w:rsidRPr="003475DC" w:rsidRDefault="006E740F" w:rsidP="00A340CA">
      <w:pPr>
        <w:rPr>
          <w:b/>
          <w:lang w:val="en-CA" w:eastAsia="ar-SA"/>
        </w:rPr>
      </w:pPr>
    </w:p>
    <w:tbl>
      <w:tblPr>
        <w:tblW w:w="0" w:type="auto"/>
        <w:tblInd w:w="360" w:type="dxa"/>
        <w:tblLook w:val="04A0"/>
      </w:tblPr>
      <w:tblGrid>
        <w:gridCol w:w="9216"/>
      </w:tblGrid>
      <w:tr w:rsidR="006E740F" w:rsidRPr="003475DC" w:rsidTr="005A3120">
        <w:tc>
          <w:tcPr>
            <w:tcW w:w="9576" w:type="dxa"/>
            <w:shd w:val="pct15" w:color="auto" w:fill="auto"/>
          </w:tcPr>
          <w:p w:rsidR="006E740F" w:rsidRPr="003475DC" w:rsidRDefault="006E740F" w:rsidP="00A340CA">
            <w:pPr>
              <w:rPr>
                <w:lang w:val="en-CA" w:eastAsia="ar-SA"/>
              </w:rPr>
            </w:pPr>
            <w:r w:rsidRPr="003475DC">
              <w:rPr>
                <w:lang w:val="en-CA" w:eastAsia="ar-SA"/>
              </w:rPr>
              <w:t>Results from development plan:</w:t>
            </w:r>
          </w:p>
        </w:tc>
      </w:tr>
      <w:tr w:rsidR="006E740F" w:rsidRPr="003475DC" w:rsidTr="005A3120">
        <w:tc>
          <w:tcPr>
            <w:tcW w:w="9576" w:type="dxa"/>
          </w:tcPr>
          <w:p w:rsidR="006E740F" w:rsidRPr="003475DC" w:rsidRDefault="006E740F" w:rsidP="005A3120">
            <w:pPr>
              <w:spacing w:after="200"/>
              <w:rPr>
                <w:rFonts w:ascii="Verdana" w:hAnsi="Verdana"/>
                <w:lang w:val="en-CA" w:eastAsia="ar-SA"/>
              </w:rPr>
            </w:pPr>
          </w:p>
          <w:p w:rsidR="006E740F" w:rsidRPr="003475DC" w:rsidRDefault="006E740F" w:rsidP="005A3120">
            <w:pPr>
              <w:spacing w:after="200"/>
              <w:rPr>
                <w:rFonts w:ascii="Verdana" w:hAnsi="Verdana"/>
                <w:lang w:val="en-CA" w:eastAsia="ar-SA"/>
              </w:rPr>
            </w:pPr>
          </w:p>
        </w:tc>
      </w:tr>
    </w:tbl>
    <w:p w:rsidR="006E740F" w:rsidRPr="003475DC" w:rsidRDefault="006E740F" w:rsidP="006E740F">
      <w:pPr>
        <w:rPr>
          <w:rFonts w:ascii="Verdana" w:hAnsi="Verdana"/>
          <w:b/>
          <w:lang w:val="en-CA" w:eastAsia="ar-SA"/>
        </w:rPr>
      </w:pPr>
    </w:p>
    <w:p w:rsidR="00A340CA" w:rsidRDefault="00A340CA" w:rsidP="006E740F">
      <w:pPr>
        <w:rPr>
          <w:rFonts w:ascii="Verdana" w:hAnsi="Verdana"/>
          <w:b/>
          <w:lang w:val="en-CA" w:eastAsia="ar-SA"/>
        </w:rPr>
        <w:sectPr w:rsidR="00A340CA" w:rsidSect="005A3120">
          <w:pgSz w:w="12240" w:h="15840"/>
          <w:pgMar w:top="1080" w:right="1440" w:bottom="1440" w:left="1440" w:header="720" w:footer="720" w:gutter="0"/>
          <w:cols w:space="720"/>
          <w:docGrid w:linePitch="360"/>
        </w:sectPr>
      </w:pPr>
    </w:p>
    <w:p w:rsidR="006E740F" w:rsidRPr="003475DC" w:rsidRDefault="006E740F" w:rsidP="006E740F">
      <w:pPr>
        <w:rPr>
          <w:rFonts w:ascii="Verdana" w:hAnsi="Verdana"/>
          <w:b/>
          <w:lang w:val="en-CA" w:eastAsia="ar-SA"/>
        </w:rPr>
      </w:pPr>
      <w:r w:rsidRPr="003475DC">
        <w:rPr>
          <w:rFonts w:ascii="Verdana" w:hAnsi="Verdana"/>
          <w:b/>
          <w:lang w:val="en-CA" w:eastAsia="ar-SA"/>
        </w:rPr>
        <w:lastRenderedPageBreak/>
        <w:t>PART IV – OVERALL RATING OF PERFORMANCE</w:t>
      </w:r>
    </w:p>
    <w:p w:rsidR="006E740F" w:rsidRPr="003475DC" w:rsidRDefault="006E740F" w:rsidP="00A340CA">
      <w:pPr>
        <w:rPr>
          <w:lang w:val="en-CA" w:eastAsia="ar-SA"/>
        </w:rPr>
      </w:pPr>
    </w:p>
    <w:p w:rsidR="006E740F" w:rsidRPr="003475DC" w:rsidRDefault="006E740F" w:rsidP="00A340CA">
      <w:pPr>
        <w:rPr>
          <w:lang w:val="en-CA" w:eastAsia="ar-SA"/>
        </w:rPr>
      </w:pPr>
      <w:r w:rsidRPr="003475DC">
        <w:rPr>
          <w:i/>
          <w:lang w:val="en-CA" w:eastAsia="ar-SA"/>
        </w:rPr>
        <w:t>Consider individual ratings for Key Leadership Competencies and Key Results to come up with a composite assessment of overall performance. See Scoring Guidelines. Select:</w:t>
      </w:r>
    </w:p>
    <w:p w:rsidR="006E740F" w:rsidRPr="003475DC" w:rsidRDefault="006E740F" w:rsidP="00A340CA">
      <w:pPr>
        <w:rPr>
          <w:i/>
          <w:lang w:val="en-CA" w:eastAsia="ar-SA"/>
        </w:rPr>
      </w:pPr>
    </w:p>
    <w:tbl>
      <w:tblPr>
        <w:tblW w:w="0" w:type="auto"/>
        <w:tblLook w:val="04A0"/>
      </w:tblPr>
      <w:tblGrid>
        <w:gridCol w:w="6062"/>
        <w:gridCol w:w="3514"/>
      </w:tblGrid>
      <w:tr w:rsidR="006E740F" w:rsidRPr="003475DC" w:rsidTr="005A3120">
        <w:tc>
          <w:tcPr>
            <w:tcW w:w="6062" w:type="dxa"/>
            <w:shd w:val="pct15" w:color="auto" w:fill="auto"/>
          </w:tcPr>
          <w:p w:rsidR="006E740F" w:rsidRPr="003475DC" w:rsidRDefault="006E740F" w:rsidP="00A340CA">
            <w:pPr>
              <w:rPr>
                <w:lang w:val="en-CA" w:eastAsia="ar-SA"/>
              </w:rPr>
            </w:pPr>
            <w:r w:rsidRPr="003475DC">
              <w:rPr>
                <w:lang w:val="en-CA" w:eastAsia="ar-SA"/>
              </w:rPr>
              <w:t>Exceeds</w:t>
            </w:r>
          </w:p>
        </w:tc>
        <w:tc>
          <w:tcPr>
            <w:tcW w:w="3514" w:type="dxa"/>
          </w:tcPr>
          <w:p w:rsidR="006E740F" w:rsidRPr="003475DC" w:rsidRDefault="006E740F" w:rsidP="00A340CA">
            <w:pPr>
              <w:rPr>
                <w:lang w:val="en-CA" w:eastAsia="ar-SA"/>
              </w:rPr>
            </w:pPr>
          </w:p>
        </w:tc>
      </w:tr>
      <w:tr w:rsidR="006E740F" w:rsidRPr="003475DC" w:rsidTr="005A3120">
        <w:tc>
          <w:tcPr>
            <w:tcW w:w="6062" w:type="dxa"/>
            <w:shd w:val="pct15" w:color="auto" w:fill="auto"/>
          </w:tcPr>
          <w:p w:rsidR="006E740F" w:rsidRPr="003475DC" w:rsidRDefault="006E740F" w:rsidP="00A340CA">
            <w:pPr>
              <w:rPr>
                <w:lang w:val="en-CA" w:eastAsia="ar-SA"/>
              </w:rPr>
            </w:pPr>
            <w:r w:rsidRPr="003475DC">
              <w:rPr>
                <w:lang w:val="en-CA" w:eastAsia="ar-SA"/>
              </w:rPr>
              <w:t>Fully Satisfactory</w:t>
            </w:r>
          </w:p>
        </w:tc>
        <w:tc>
          <w:tcPr>
            <w:tcW w:w="3514" w:type="dxa"/>
          </w:tcPr>
          <w:p w:rsidR="006E740F" w:rsidRPr="003475DC" w:rsidRDefault="006E740F" w:rsidP="00A340CA">
            <w:pPr>
              <w:rPr>
                <w:lang w:val="en-CA" w:eastAsia="ar-SA"/>
              </w:rPr>
            </w:pPr>
          </w:p>
        </w:tc>
      </w:tr>
      <w:tr w:rsidR="006E740F" w:rsidRPr="003475DC" w:rsidTr="005A3120">
        <w:tc>
          <w:tcPr>
            <w:tcW w:w="6062" w:type="dxa"/>
            <w:shd w:val="pct15" w:color="auto" w:fill="auto"/>
          </w:tcPr>
          <w:p w:rsidR="006E740F" w:rsidRPr="003475DC" w:rsidRDefault="006E740F" w:rsidP="00A340CA">
            <w:pPr>
              <w:rPr>
                <w:lang w:val="en-CA" w:eastAsia="ar-SA"/>
              </w:rPr>
            </w:pPr>
            <w:r w:rsidRPr="003475DC">
              <w:rPr>
                <w:lang w:val="en-CA" w:eastAsia="ar-SA"/>
              </w:rPr>
              <w:t>Generally Satisfactory/Some Improvement Needed</w:t>
            </w:r>
          </w:p>
        </w:tc>
        <w:tc>
          <w:tcPr>
            <w:tcW w:w="3514" w:type="dxa"/>
          </w:tcPr>
          <w:p w:rsidR="006E740F" w:rsidRPr="003475DC" w:rsidRDefault="006E740F" w:rsidP="00A340CA">
            <w:pPr>
              <w:rPr>
                <w:lang w:val="en-CA" w:eastAsia="ar-SA"/>
              </w:rPr>
            </w:pPr>
          </w:p>
        </w:tc>
      </w:tr>
      <w:tr w:rsidR="006E740F" w:rsidRPr="003475DC" w:rsidTr="005A3120">
        <w:tc>
          <w:tcPr>
            <w:tcW w:w="6062" w:type="dxa"/>
            <w:shd w:val="pct15" w:color="auto" w:fill="auto"/>
          </w:tcPr>
          <w:p w:rsidR="006E740F" w:rsidRPr="003475DC" w:rsidRDefault="006E740F" w:rsidP="00A340CA">
            <w:pPr>
              <w:rPr>
                <w:lang w:val="en-CA" w:eastAsia="ar-SA"/>
              </w:rPr>
            </w:pPr>
            <w:r w:rsidRPr="003475DC">
              <w:rPr>
                <w:lang w:val="en-CA" w:eastAsia="ar-SA"/>
              </w:rPr>
              <w:t>Unsatisfactory</w:t>
            </w:r>
          </w:p>
        </w:tc>
        <w:tc>
          <w:tcPr>
            <w:tcW w:w="3514" w:type="dxa"/>
          </w:tcPr>
          <w:p w:rsidR="006E740F" w:rsidRPr="003475DC" w:rsidRDefault="006E740F" w:rsidP="00A340CA">
            <w:pPr>
              <w:rPr>
                <w:lang w:val="en-CA" w:eastAsia="ar-SA"/>
              </w:rPr>
            </w:pPr>
          </w:p>
        </w:tc>
      </w:tr>
    </w:tbl>
    <w:p w:rsidR="006E740F" w:rsidRPr="003475DC" w:rsidRDefault="006E740F" w:rsidP="00A340CA">
      <w:pPr>
        <w:rPr>
          <w:lang w:val="en-CA" w:eastAsia="ar-SA"/>
        </w:rPr>
      </w:pPr>
    </w:p>
    <w:p w:rsidR="006E740F" w:rsidRPr="003475DC" w:rsidRDefault="006E740F" w:rsidP="00A340CA">
      <w:pPr>
        <w:rPr>
          <w:lang w:val="en-CA" w:eastAsia="ar-SA"/>
        </w:rPr>
      </w:pPr>
    </w:p>
    <w:p w:rsidR="006E740F" w:rsidRPr="00A340CA" w:rsidRDefault="006E740F" w:rsidP="00A340CA">
      <w:pPr>
        <w:rPr>
          <w:b/>
          <w:u w:val="single"/>
          <w:lang w:val="en-CA" w:eastAsia="ar-SA"/>
        </w:rPr>
      </w:pPr>
      <w:r w:rsidRPr="00A340CA">
        <w:rPr>
          <w:b/>
          <w:u w:val="single"/>
          <w:lang w:val="en-CA" w:eastAsia="ar-SA"/>
        </w:rPr>
        <w:t>CAREER PLANNING</w:t>
      </w:r>
    </w:p>
    <w:p w:rsidR="006E740F" w:rsidRPr="003475DC" w:rsidRDefault="006E740F" w:rsidP="00A340CA">
      <w:pPr>
        <w:pStyle w:val="ListParagraph"/>
        <w:rPr>
          <w:lang w:val="en-CA" w:eastAsia="ar-SA"/>
        </w:rPr>
      </w:pPr>
      <w:r w:rsidRPr="003475DC">
        <w:rPr>
          <w:lang w:val="en-CA" w:eastAsia="ar-SA"/>
        </w:rPr>
        <w:t xml:space="preserve">Completion of this section is OPTIONAL for individuals interested in a Career Opportunity </w:t>
      </w:r>
    </w:p>
    <w:p w:rsidR="006E740F" w:rsidRPr="003475DC" w:rsidRDefault="006E740F" w:rsidP="00A340CA">
      <w:pPr>
        <w:pStyle w:val="ListParagraph"/>
        <w:rPr>
          <w:lang w:val="en-CA" w:eastAsia="ar-SA"/>
        </w:rPr>
      </w:pPr>
      <w:r w:rsidRPr="003475DC">
        <w:rPr>
          <w:lang w:val="en-CA" w:eastAsia="ar-SA"/>
        </w:rPr>
        <w:t>Identify the next position or opportunity/activity in the development plan for the employee to prepare for future assignments</w:t>
      </w:r>
    </w:p>
    <w:p w:rsidR="006E740F" w:rsidRPr="003475DC" w:rsidRDefault="006E740F" w:rsidP="00A340CA">
      <w:pPr>
        <w:pStyle w:val="ListParagraph"/>
        <w:rPr>
          <w:lang w:val="en-CA" w:eastAsia="ar-SA"/>
        </w:rPr>
      </w:pPr>
      <w:r w:rsidRPr="003475DC">
        <w:rPr>
          <w:lang w:val="en-CA" w:eastAsia="ar-SA"/>
        </w:rPr>
        <w:t>May refer to skills, abilities or knowledge</w:t>
      </w:r>
    </w:p>
    <w:tbl>
      <w:tblPr>
        <w:tblW w:w="0" w:type="auto"/>
        <w:tblLook w:val="04A0"/>
      </w:tblPr>
      <w:tblGrid>
        <w:gridCol w:w="9576"/>
      </w:tblGrid>
      <w:tr w:rsidR="006E740F" w:rsidRPr="003475DC" w:rsidTr="005A3120">
        <w:tc>
          <w:tcPr>
            <w:tcW w:w="9576" w:type="dxa"/>
          </w:tcPr>
          <w:p w:rsidR="006E740F" w:rsidRPr="003475DC" w:rsidRDefault="006E740F" w:rsidP="005A3120">
            <w:pPr>
              <w:spacing w:after="200"/>
              <w:rPr>
                <w:rFonts w:ascii="Verdana" w:hAnsi="Verdana"/>
                <w:lang w:val="en-CA" w:eastAsia="ar-SA"/>
              </w:rPr>
            </w:pPr>
          </w:p>
        </w:tc>
      </w:tr>
    </w:tbl>
    <w:p w:rsidR="006E740F" w:rsidRPr="003475DC" w:rsidRDefault="006E740F" w:rsidP="006E740F">
      <w:pPr>
        <w:rPr>
          <w:rFonts w:ascii="Verdana" w:hAnsi="Verdana"/>
          <w:b/>
          <w:lang w:val="en-CA" w:eastAsia="ar-SA"/>
        </w:rPr>
      </w:pPr>
      <w:r w:rsidRPr="003475DC">
        <w:rPr>
          <w:rFonts w:ascii="Verdana" w:hAnsi="Verdana"/>
          <w:b/>
          <w:lang w:val="en-CA" w:eastAsia="ar-SA"/>
        </w:rPr>
        <w:t>PART V – CORPORATE POLICIES &amp; PROCEDURES</w:t>
      </w:r>
    </w:p>
    <w:p w:rsidR="006E740F" w:rsidRPr="003475DC" w:rsidRDefault="006E740F" w:rsidP="00F746CF">
      <w:pPr>
        <w:rPr>
          <w:lang w:val="en-CA" w:eastAsia="ar-SA"/>
        </w:rPr>
      </w:pPr>
      <w:r w:rsidRPr="003475DC">
        <w:rPr>
          <w:lang w:val="en-CA" w:eastAsia="ar-SA"/>
        </w:rPr>
        <w:t>It is important for employees to know what is expected of them.  The following policies support the City's goal to ensure a climate of mutual respect and serve to clarify the City's expectations regarding the general behaviour of employees in performing their duties in a responsible and professional manner.</w:t>
      </w:r>
    </w:p>
    <w:p w:rsidR="006E740F" w:rsidRPr="00F746CF" w:rsidRDefault="006E740F" w:rsidP="00F746CF">
      <w:pPr>
        <w:rPr>
          <w:b/>
          <w:lang w:val="en-CA" w:eastAsia="ar-SA"/>
        </w:rPr>
      </w:pPr>
      <w:r w:rsidRPr="00F746CF">
        <w:rPr>
          <w:b/>
          <w:u w:val="single"/>
          <w:lang w:val="en-CA" w:eastAsia="ar-SA"/>
        </w:rPr>
        <w:t>The City’s Universal Policies:</w:t>
      </w:r>
      <w:r w:rsidRPr="00F746CF">
        <w:rPr>
          <w:b/>
          <w:lang w:val="en-CA" w:eastAsia="ar-SA"/>
        </w:rPr>
        <w:t xml:space="preserve"> </w:t>
      </w:r>
    </w:p>
    <w:p w:rsidR="006E740F" w:rsidRPr="003475DC" w:rsidRDefault="006E740F" w:rsidP="00F746CF">
      <w:pPr>
        <w:pStyle w:val="ListParagraph"/>
        <w:rPr>
          <w:lang w:val="en-CA" w:eastAsia="ar-SA"/>
        </w:rPr>
      </w:pPr>
      <w:r w:rsidRPr="003475DC">
        <w:rPr>
          <w:lang w:val="en-CA" w:eastAsia="ar-SA"/>
        </w:rPr>
        <w:t>Standard of Behaviour</w:t>
      </w:r>
    </w:p>
    <w:p w:rsidR="006E740F" w:rsidRPr="003475DC" w:rsidRDefault="006E740F" w:rsidP="00F746CF">
      <w:pPr>
        <w:pStyle w:val="ListParagraph"/>
        <w:rPr>
          <w:lang w:val="en-CA" w:eastAsia="ar-SA"/>
        </w:rPr>
      </w:pPr>
      <w:r w:rsidRPr="003475DC">
        <w:rPr>
          <w:lang w:val="en-CA" w:eastAsia="ar-SA"/>
        </w:rPr>
        <w:t>Respectful Workplace</w:t>
      </w:r>
    </w:p>
    <w:p w:rsidR="006E740F" w:rsidRPr="003475DC" w:rsidRDefault="006E740F" w:rsidP="00F746CF">
      <w:pPr>
        <w:pStyle w:val="ListParagraph"/>
        <w:rPr>
          <w:lang w:val="en-CA" w:eastAsia="ar-SA"/>
        </w:rPr>
      </w:pPr>
      <w:r w:rsidRPr="003475DC">
        <w:rPr>
          <w:lang w:val="en-CA" w:eastAsia="ar-SA"/>
        </w:rPr>
        <w:t>Workplace Violence</w:t>
      </w:r>
    </w:p>
    <w:p w:rsidR="006E740F" w:rsidRPr="003475DC" w:rsidRDefault="006E740F" w:rsidP="00F746CF">
      <w:pPr>
        <w:pStyle w:val="ListParagraph"/>
        <w:rPr>
          <w:lang w:val="en-CA" w:eastAsia="ar-SA"/>
        </w:rPr>
      </w:pPr>
      <w:r w:rsidRPr="003475DC">
        <w:rPr>
          <w:lang w:val="en-CA" w:eastAsia="ar-SA"/>
        </w:rPr>
        <w:t>Conflict of Interest</w:t>
      </w:r>
    </w:p>
    <w:p w:rsidR="006E740F" w:rsidRPr="003475DC" w:rsidRDefault="006E740F" w:rsidP="00F746CF">
      <w:pPr>
        <w:pStyle w:val="ListParagraph"/>
        <w:rPr>
          <w:lang w:val="en-CA" w:eastAsia="ar-SA"/>
        </w:rPr>
      </w:pPr>
      <w:r w:rsidRPr="003475DC">
        <w:rPr>
          <w:lang w:val="en-CA" w:eastAsia="ar-SA"/>
        </w:rPr>
        <w:t>Access to and Acceptable Use of IT Resources</w:t>
      </w:r>
    </w:p>
    <w:p w:rsidR="006E740F" w:rsidRPr="00F746CF" w:rsidRDefault="006E740F" w:rsidP="00F746CF">
      <w:pPr>
        <w:spacing w:before="160"/>
        <w:rPr>
          <w:b/>
          <w:lang w:val="en-CA" w:eastAsia="ar-SA"/>
        </w:rPr>
      </w:pPr>
      <w:r w:rsidRPr="00F746CF">
        <w:rPr>
          <w:b/>
          <w:lang w:val="en-CA" w:eastAsia="ar-SA"/>
        </w:rPr>
        <w:t>Job Related Policies and Procedures:</w:t>
      </w:r>
    </w:p>
    <w:p w:rsidR="006E740F" w:rsidRPr="003475DC" w:rsidRDefault="006E740F" w:rsidP="00F746CF">
      <w:pPr>
        <w:rPr>
          <w:b/>
          <w:u w:val="single"/>
          <w:lang w:val="en-CA" w:eastAsia="ar-SA"/>
        </w:rPr>
      </w:pPr>
      <w:r w:rsidRPr="003475DC">
        <w:rPr>
          <w:lang w:val="en-CA" w:eastAsia="ar-SA"/>
        </w:rPr>
        <w:t>Corporate Policies provide direction to staff for consistent decision making and outline specific procedural requirements for staff to follow.   By reviewing the Corporate Policies listed below, you ensure your understanding of and compliance with the policies and procedures that govern your business area or apply specifically to your job.</w:t>
      </w:r>
    </w:p>
    <w:tbl>
      <w:tblPr>
        <w:tblW w:w="9606" w:type="dxa"/>
        <w:tblLook w:val="04A0"/>
      </w:tblPr>
      <w:tblGrid>
        <w:gridCol w:w="9606"/>
      </w:tblGrid>
      <w:tr w:rsidR="006E740F" w:rsidRPr="003475DC" w:rsidTr="005A3120">
        <w:tc>
          <w:tcPr>
            <w:tcW w:w="9606" w:type="dxa"/>
          </w:tcPr>
          <w:p w:rsidR="006E740F" w:rsidRPr="003475DC" w:rsidRDefault="006E740F" w:rsidP="00F746CF">
            <w:pPr>
              <w:rPr>
                <w:lang w:val="en-CA" w:eastAsia="ar-SA"/>
              </w:rPr>
            </w:pPr>
          </w:p>
          <w:p w:rsidR="006E740F" w:rsidRPr="003475DC" w:rsidRDefault="006E740F" w:rsidP="00F746CF">
            <w:pPr>
              <w:rPr>
                <w:lang w:val="en-CA" w:eastAsia="ar-SA"/>
              </w:rPr>
            </w:pPr>
          </w:p>
        </w:tc>
      </w:tr>
    </w:tbl>
    <w:p w:rsidR="006E740F" w:rsidRPr="003475DC" w:rsidRDefault="006E740F" w:rsidP="00F746CF">
      <w:pPr>
        <w:rPr>
          <w:b/>
          <w:u w:val="single"/>
          <w:lang w:val="en-CA" w:eastAsia="ar-SA"/>
        </w:rPr>
      </w:pPr>
      <w:r w:rsidRPr="003475DC">
        <w:rPr>
          <w:b/>
          <w:lang w:val="en-CA" w:eastAsia="ar-SA"/>
        </w:rPr>
        <w:t>Acknowledgement:</w:t>
      </w:r>
    </w:p>
    <w:tbl>
      <w:tblPr>
        <w:tblW w:w="0" w:type="auto"/>
        <w:tblLook w:val="04A0"/>
      </w:tblPr>
      <w:tblGrid>
        <w:gridCol w:w="5920"/>
        <w:gridCol w:w="3656"/>
      </w:tblGrid>
      <w:tr w:rsidR="006E740F" w:rsidRPr="003475DC" w:rsidTr="005A3120">
        <w:trPr>
          <w:trHeight w:val="383"/>
        </w:trPr>
        <w:tc>
          <w:tcPr>
            <w:tcW w:w="5920" w:type="dxa"/>
            <w:shd w:val="pct15" w:color="auto" w:fill="auto"/>
            <w:vAlign w:val="center"/>
          </w:tcPr>
          <w:p w:rsidR="006E740F" w:rsidRPr="003475DC" w:rsidRDefault="006E740F" w:rsidP="00F746CF">
            <w:pPr>
              <w:rPr>
                <w:lang w:val="en-CA" w:eastAsia="ar-SA"/>
              </w:rPr>
            </w:pPr>
            <w:r w:rsidRPr="003475DC">
              <w:rPr>
                <w:lang w:val="en-CA" w:eastAsia="ar-SA"/>
              </w:rPr>
              <w:lastRenderedPageBreak/>
              <w:t>I have read and understand the City’s Universal Policies</w:t>
            </w:r>
          </w:p>
        </w:tc>
        <w:tc>
          <w:tcPr>
            <w:tcW w:w="3656" w:type="dxa"/>
            <w:vAlign w:val="center"/>
          </w:tcPr>
          <w:p w:rsidR="006E740F" w:rsidRPr="003475DC" w:rsidRDefault="006E740F" w:rsidP="005A3120">
            <w:pPr>
              <w:spacing w:after="200"/>
              <w:rPr>
                <w:rFonts w:ascii="Verdana" w:hAnsi="Verdana"/>
                <w:lang w:val="en-CA" w:eastAsia="ar-SA"/>
              </w:rPr>
            </w:pPr>
          </w:p>
        </w:tc>
      </w:tr>
      <w:tr w:rsidR="006E740F" w:rsidRPr="003475DC" w:rsidTr="005A3120">
        <w:trPr>
          <w:trHeight w:val="559"/>
        </w:trPr>
        <w:tc>
          <w:tcPr>
            <w:tcW w:w="5920" w:type="dxa"/>
            <w:shd w:val="pct15" w:color="auto" w:fill="auto"/>
            <w:vAlign w:val="center"/>
          </w:tcPr>
          <w:p w:rsidR="006E740F" w:rsidRPr="003475DC" w:rsidRDefault="006E740F" w:rsidP="00F746CF">
            <w:pPr>
              <w:rPr>
                <w:lang w:val="en-CA" w:eastAsia="ar-SA"/>
              </w:rPr>
            </w:pPr>
            <w:r w:rsidRPr="003475DC">
              <w:rPr>
                <w:lang w:val="en-CA" w:eastAsia="ar-SA"/>
              </w:rPr>
              <w:t>I have read and understand the job related Policies as indicated (above) as they relate to my job function</w:t>
            </w:r>
          </w:p>
        </w:tc>
        <w:tc>
          <w:tcPr>
            <w:tcW w:w="3656" w:type="dxa"/>
            <w:vAlign w:val="center"/>
          </w:tcPr>
          <w:p w:rsidR="006E740F" w:rsidRPr="003475DC" w:rsidRDefault="006E740F" w:rsidP="005A3120">
            <w:pPr>
              <w:spacing w:after="200"/>
              <w:rPr>
                <w:rFonts w:ascii="Verdana" w:hAnsi="Verdana"/>
                <w:lang w:val="en-CA" w:eastAsia="ar-SA"/>
              </w:rPr>
            </w:pPr>
          </w:p>
        </w:tc>
      </w:tr>
    </w:tbl>
    <w:p w:rsidR="006E740F" w:rsidRPr="003475DC" w:rsidRDefault="006E740F" w:rsidP="006E740F">
      <w:pPr>
        <w:rPr>
          <w:rFonts w:ascii="Verdana" w:hAnsi="Verdana"/>
          <w:b/>
          <w:lang w:val="en-CA" w:eastAsia="ar-SA"/>
        </w:rPr>
      </w:pPr>
      <w:r w:rsidRPr="003475DC">
        <w:rPr>
          <w:rFonts w:ascii="Verdana" w:hAnsi="Verdana"/>
          <w:b/>
          <w:lang w:val="en-CA" w:eastAsia="ar-SA"/>
        </w:rPr>
        <w:t>PART VI – COMMENTS &amp; SIGNATURES</w:t>
      </w:r>
    </w:p>
    <w:p w:rsidR="006E740F" w:rsidRPr="003475DC" w:rsidRDefault="006E740F" w:rsidP="006E740F">
      <w:pPr>
        <w:rPr>
          <w:rFonts w:ascii="Verdana" w:hAnsi="Verdana"/>
          <w:b/>
          <w:lang w:val="en-CA" w:eastAsia="ar-SA"/>
        </w:rPr>
      </w:pPr>
    </w:p>
    <w:p w:rsidR="006E740F" w:rsidRPr="003475DC" w:rsidRDefault="006E740F" w:rsidP="006E740F">
      <w:pPr>
        <w:rPr>
          <w:rFonts w:ascii="Verdana" w:hAnsi="Verdana"/>
          <w:b/>
          <w:lang w:val="en-CA" w:eastAsia="ar-SA"/>
        </w:rPr>
      </w:pPr>
    </w:p>
    <w:p w:rsidR="006E740F" w:rsidRPr="003475DC" w:rsidRDefault="006E740F" w:rsidP="006E740F">
      <w:pPr>
        <w:rPr>
          <w:rFonts w:ascii="Verdana" w:hAnsi="Verdana"/>
          <w:lang w:val="en-CA" w:eastAsia="ar-SA"/>
        </w:rPr>
      </w:pPr>
      <w:r w:rsidRPr="003475DC">
        <w:rPr>
          <w:rFonts w:ascii="Verdana" w:hAnsi="Verdana"/>
          <w:b/>
          <w:lang w:val="en-CA" w:eastAsia="ar-SA"/>
        </w:rPr>
        <w:t xml:space="preserve">EMPLOYEE COMMENT: </w:t>
      </w:r>
    </w:p>
    <w:tbl>
      <w:tblPr>
        <w:tblW w:w="0" w:type="auto"/>
        <w:tblLook w:val="04A0"/>
      </w:tblPr>
      <w:tblGrid>
        <w:gridCol w:w="9576"/>
      </w:tblGrid>
      <w:tr w:rsidR="006E740F" w:rsidRPr="003475DC" w:rsidTr="005A3120">
        <w:tc>
          <w:tcPr>
            <w:tcW w:w="9576" w:type="dxa"/>
          </w:tcPr>
          <w:p w:rsidR="006E740F" w:rsidRPr="003475DC" w:rsidRDefault="006E740F" w:rsidP="005A3120">
            <w:pPr>
              <w:spacing w:after="200"/>
              <w:rPr>
                <w:rFonts w:ascii="Verdana" w:hAnsi="Verdana"/>
                <w:lang w:val="en-CA" w:eastAsia="ar-SA"/>
              </w:rPr>
            </w:pPr>
          </w:p>
          <w:p w:rsidR="006E740F" w:rsidRPr="003475DC" w:rsidRDefault="006E740F" w:rsidP="005A3120">
            <w:pPr>
              <w:spacing w:after="200"/>
              <w:rPr>
                <w:rFonts w:ascii="Verdana" w:hAnsi="Verdana"/>
                <w:lang w:val="en-CA" w:eastAsia="ar-SA"/>
              </w:rPr>
            </w:pPr>
          </w:p>
          <w:p w:rsidR="006E740F" w:rsidRPr="003475DC" w:rsidRDefault="006E740F" w:rsidP="005A3120">
            <w:pPr>
              <w:spacing w:after="200"/>
              <w:rPr>
                <w:rFonts w:ascii="Verdana" w:hAnsi="Verdana"/>
                <w:lang w:val="en-CA" w:eastAsia="ar-SA"/>
              </w:rPr>
            </w:pPr>
          </w:p>
          <w:p w:rsidR="006E740F" w:rsidRPr="003475DC" w:rsidRDefault="006E740F" w:rsidP="005A3120">
            <w:pPr>
              <w:spacing w:after="200"/>
              <w:rPr>
                <w:rFonts w:ascii="Verdana" w:hAnsi="Verdana"/>
                <w:lang w:val="en-CA" w:eastAsia="ar-SA"/>
              </w:rPr>
            </w:pPr>
          </w:p>
        </w:tc>
      </w:tr>
    </w:tbl>
    <w:p w:rsidR="006E740F" w:rsidRPr="003475DC" w:rsidRDefault="006E740F" w:rsidP="006E740F">
      <w:pPr>
        <w:rPr>
          <w:rFonts w:ascii="Verdana" w:hAnsi="Verdana"/>
          <w:b/>
          <w:lang w:val="en-CA" w:eastAsia="ar-SA"/>
        </w:rPr>
      </w:pPr>
    </w:p>
    <w:p w:rsidR="006E740F" w:rsidRPr="003475DC" w:rsidRDefault="006E740F" w:rsidP="006E740F">
      <w:pPr>
        <w:rPr>
          <w:rFonts w:ascii="Verdana" w:hAnsi="Verdana"/>
          <w:b/>
          <w:lang w:val="en-CA" w:eastAsia="ar-SA"/>
        </w:rPr>
      </w:pPr>
      <w:r w:rsidRPr="003475DC">
        <w:rPr>
          <w:rFonts w:ascii="Verdana" w:hAnsi="Verdana"/>
          <w:b/>
          <w:lang w:val="en-CA" w:eastAsia="ar-SA"/>
        </w:rPr>
        <w:t>Mayor and Members of Council Comment:</w:t>
      </w:r>
    </w:p>
    <w:tbl>
      <w:tblPr>
        <w:tblW w:w="0" w:type="auto"/>
        <w:tblLook w:val="04A0"/>
      </w:tblPr>
      <w:tblGrid>
        <w:gridCol w:w="9576"/>
      </w:tblGrid>
      <w:tr w:rsidR="006E740F" w:rsidRPr="003475DC" w:rsidTr="005A3120">
        <w:tc>
          <w:tcPr>
            <w:tcW w:w="9576" w:type="dxa"/>
          </w:tcPr>
          <w:p w:rsidR="006E740F" w:rsidRPr="003475DC" w:rsidRDefault="006E740F" w:rsidP="005A3120">
            <w:pPr>
              <w:spacing w:after="200"/>
              <w:rPr>
                <w:rFonts w:ascii="Verdana" w:hAnsi="Verdana"/>
                <w:lang w:val="en-CA" w:eastAsia="ar-SA"/>
              </w:rPr>
            </w:pPr>
          </w:p>
          <w:p w:rsidR="006E740F" w:rsidRPr="003475DC" w:rsidRDefault="006E740F" w:rsidP="005A3120">
            <w:pPr>
              <w:spacing w:after="200"/>
              <w:rPr>
                <w:rFonts w:ascii="Verdana" w:hAnsi="Verdana"/>
                <w:lang w:val="en-CA" w:eastAsia="ar-SA"/>
              </w:rPr>
            </w:pPr>
          </w:p>
          <w:p w:rsidR="006E740F" w:rsidRPr="003475DC" w:rsidRDefault="006E740F" w:rsidP="005A3120">
            <w:pPr>
              <w:spacing w:after="200"/>
              <w:rPr>
                <w:rFonts w:ascii="Verdana" w:hAnsi="Verdana"/>
                <w:lang w:val="en-CA" w:eastAsia="ar-SA"/>
              </w:rPr>
            </w:pPr>
          </w:p>
          <w:p w:rsidR="006E740F" w:rsidRPr="003475DC" w:rsidRDefault="006E740F" w:rsidP="005A3120">
            <w:pPr>
              <w:spacing w:after="200"/>
              <w:rPr>
                <w:rFonts w:ascii="Verdana" w:hAnsi="Verdana"/>
                <w:lang w:val="en-CA" w:eastAsia="ar-SA"/>
              </w:rPr>
            </w:pPr>
          </w:p>
        </w:tc>
      </w:tr>
    </w:tbl>
    <w:p w:rsidR="006E740F" w:rsidRPr="003475DC" w:rsidRDefault="006E740F" w:rsidP="006E740F">
      <w:pPr>
        <w:rPr>
          <w:rFonts w:ascii="Verdana" w:hAnsi="Verdana"/>
          <w:b/>
          <w:lang w:val="en-CA" w:eastAsia="ar-SA"/>
        </w:rPr>
      </w:pPr>
    </w:p>
    <w:p w:rsidR="006E740F" w:rsidRPr="003475DC" w:rsidRDefault="006E740F" w:rsidP="006E740F">
      <w:pPr>
        <w:rPr>
          <w:rFonts w:ascii="Verdana" w:hAnsi="Verdana"/>
          <w:b/>
          <w:lang w:val="en-CA" w:eastAsia="ar-SA"/>
        </w:rPr>
      </w:pPr>
    </w:p>
    <w:tbl>
      <w:tblPr>
        <w:tblW w:w="0" w:type="auto"/>
        <w:tblLook w:val="04A0"/>
      </w:tblPr>
      <w:tblGrid>
        <w:gridCol w:w="4788"/>
        <w:gridCol w:w="4788"/>
      </w:tblGrid>
      <w:tr w:rsidR="006E740F" w:rsidRPr="003475DC" w:rsidTr="005A3120">
        <w:tc>
          <w:tcPr>
            <w:tcW w:w="4788" w:type="dxa"/>
            <w:shd w:val="pct15" w:color="auto" w:fill="auto"/>
          </w:tcPr>
          <w:p w:rsidR="006E740F" w:rsidRPr="003475DC" w:rsidRDefault="006E740F" w:rsidP="005A3120">
            <w:pPr>
              <w:spacing w:after="200"/>
              <w:rPr>
                <w:rFonts w:ascii="Verdana" w:hAnsi="Verdana"/>
                <w:lang w:val="en-CA" w:eastAsia="ar-SA"/>
              </w:rPr>
            </w:pPr>
            <w:r w:rsidRPr="003475DC">
              <w:rPr>
                <w:rFonts w:ascii="Verdana" w:hAnsi="Verdana"/>
                <w:lang w:val="en-CA" w:eastAsia="ar-SA"/>
              </w:rPr>
              <w:t>Employee Signature:</w:t>
            </w:r>
          </w:p>
        </w:tc>
        <w:tc>
          <w:tcPr>
            <w:tcW w:w="4788" w:type="dxa"/>
            <w:shd w:val="pct15" w:color="auto" w:fill="auto"/>
          </w:tcPr>
          <w:p w:rsidR="006E740F" w:rsidRPr="003475DC" w:rsidRDefault="006E740F" w:rsidP="005A3120">
            <w:pPr>
              <w:spacing w:after="200"/>
              <w:rPr>
                <w:rFonts w:ascii="Verdana" w:hAnsi="Verdana"/>
                <w:lang w:val="en-CA" w:eastAsia="ar-SA"/>
              </w:rPr>
            </w:pPr>
            <w:r w:rsidRPr="003475DC">
              <w:rPr>
                <w:rFonts w:ascii="Verdana" w:hAnsi="Verdana"/>
                <w:lang w:val="en-CA" w:eastAsia="ar-SA"/>
              </w:rPr>
              <w:t>Date</w:t>
            </w:r>
          </w:p>
        </w:tc>
      </w:tr>
      <w:tr w:rsidR="006E740F" w:rsidRPr="003475DC" w:rsidTr="005A3120">
        <w:tc>
          <w:tcPr>
            <w:tcW w:w="4788" w:type="dxa"/>
          </w:tcPr>
          <w:p w:rsidR="006E740F" w:rsidRPr="003475DC" w:rsidRDefault="006E740F" w:rsidP="005A3120">
            <w:pPr>
              <w:spacing w:after="200"/>
              <w:rPr>
                <w:rFonts w:ascii="Verdana" w:hAnsi="Verdana"/>
                <w:lang w:val="en-CA" w:eastAsia="ar-SA"/>
              </w:rPr>
            </w:pPr>
          </w:p>
          <w:p w:rsidR="006E740F" w:rsidRPr="003475DC" w:rsidRDefault="006E740F" w:rsidP="005A3120">
            <w:pPr>
              <w:spacing w:after="200"/>
              <w:rPr>
                <w:rFonts w:ascii="Verdana" w:hAnsi="Verdana"/>
                <w:lang w:val="en-CA" w:eastAsia="ar-SA"/>
              </w:rPr>
            </w:pPr>
          </w:p>
        </w:tc>
        <w:tc>
          <w:tcPr>
            <w:tcW w:w="4788" w:type="dxa"/>
          </w:tcPr>
          <w:p w:rsidR="006E740F" w:rsidRPr="003475DC" w:rsidRDefault="006E740F" w:rsidP="005A3120">
            <w:pPr>
              <w:spacing w:after="200"/>
              <w:rPr>
                <w:rFonts w:ascii="Verdana" w:hAnsi="Verdana"/>
                <w:lang w:val="en-CA" w:eastAsia="ar-SA"/>
              </w:rPr>
            </w:pPr>
          </w:p>
        </w:tc>
      </w:tr>
    </w:tbl>
    <w:p w:rsidR="006E740F" w:rsidRPr="003475DC" w:rsidRDefault="006E740F" w:rsidP="006E740F">
      <w:pPr>
        <w:rPr>
          <w:rFonts w:ascii="Verdana" w:hAnsi="Verdana"/>
          <w:b/>
          <w:lang w:val="en-CA" w:eastAsia="ar-SA"/>
        </w:rPr>
      </w:pPr>
    </w:p>
    <w:tbl>
      <w:tblPr>
        <w:tblW w:w="0" w:type="auto"/>
        <w:tblLook w:val="04A0"/>
      </w:tblPr>
      <w:tblGrid>
        <w:gridCol w:w="4788"/>
        <w:gridCol w:w="4788"/>
      </w:tblGrid>
      <w:tr w:rsidR="006E740F" w:rsidRPr="003475DC" w:rsidTr="005A3120">
        <w:tc>
          <w:tcPr>
            <w:tcW w:w="4788" w:type="dxa"/>
            <w:shd w:val="pct15" w:color="auto" w:fill="auto"/>
          </w:tcPr>
          <w:p w:rsidR="006E740F" w:rsidRPr="003475DC" w:rsidRDefault="006E740F" w:rsidP="005A3120">
            <w:pPr>
              <w:spacing w:after="200"/>
              <w:rPr>
                <w:rFonts w:ascii="Verdana" w:hAnsi="Verdana"/>
                <w:lang w:val="en-CA" w:eastAsia="ar-SA"/>
              </w:rPr>
            </w:pPr>
            <w:r w:rsidRPr="003475DC">
              <w:rPr>
                <w:rFonts w:ascii="Verdana" w:hAnsi="Verdana"/>
                <w:lang w:val="en-CA" w:eastAsia="ar-SA"/>
              </w:rPr>
              <w:t>Mayor’s Signature:</w:t>
            </w:r>
          </w:p>
        </w:tc>
        <w:tc>
          <w:tcPr>
            <w:tcW w:w="4788" w:type="dxa"/>
            <w:shd w:val="pct15" w:color="auto" w:fill="auto"/>
          </w:tcPr>
          <w:p w:rsidR="006E740F" w:rsidRPr="003475DC" w:rsidRDefault="006E740F" w:rsidP="005A3120">
            <w:pPr>
              <w:spacing w:after="200"/>
              <w:rPr>
                <w:rFonts w:ascii="Verdana" w:hAnsi="Verdana"/>
                <w:lang w:val="en-CA" w:eastAsia="ar-SA"/>
              </w:rPr>
            </w:pPr>
            <w:r w:rsidRPr="003475DC">
              <w:rPr>
                <w:rFonts w:ascii="Verdana" w:hAnsi="Verdana"/>
                <w:lang w:val="en-CA" w:eastAsia="ar-SA"/>
              </w:rPr>
              <w:t>Date</w:t>
            </w:r>
          </w:p>
        </w:tc>
      </w:tr>
      <w:tr w:rsidR="006E740F" w:rsidRPr="003475DC" w:rsidTr="005A3120">
        <w:tc>
          <w:tcPr>
            <w:tcW w:w="4788" w:type="dxa"/>
          </w:tcPr>
          <w:p w:rsidR="006E740F" w:rsidRPr="003475DC" w:rsidRDefault="006E740F" w:rsidP="005A3120">
            <w:pPr>
              <w:spacing w:after="200"/>
              <w:rPr>
                <w:rFonts w:ascii="Verdana" w:hAnsi="Verdana"/>
                <w:lang w:val="en-CA" w:eastAsia="ar-SA"/>
              </w:rPr>
            </w:pPr>
          </w:p>
          <w:p w:rsidR="006E740F" w:rsidRPr="003475DC" w:rsidRDefault="006E740F" w:rsidP="005A3120">
            <w:pPr>
              <w:spacing w:after="200"/>
              <w:rPr>
                <w:rFonts w:ascii="Verdana" w:hAnsi="Verdana"/>
                <w:lang w:val="en-CA" w:eastAsia="ar-SA"/>
              </w:rPr>
            </w:pPr>
          </w:p>
        </w:tc>
        <w:tc>
          <w:tcPr>
            <w:tcW w:w="4788" w:type="dxa"/>
          </w:tcPr>
          <w:p w:rsidR="006E740F" w:rsidRPr="003475DC" w:rsidRDefault="006E740F" w:rsidP="005A3120">
            <w:pPr>
              <w:spacing w:after="200"/>
              <w:rPr>
                <w:rFonts w:ascii="Verdana" w:hAnsi="Verdana"/>
                <w:lang w:val="en-CA" w:eastAsia="ar-SA"/>
              </w:rPr>
            </w:pPr>
          </w:p>
        </w:tc>
      </w:tr>
    </w:tbl>
    <w:p w:rsidR="006E740F" w:rsidRDefault="006E740F" w:rsidP="000111AD">
      <w:pPr>
        <w:pStyle w:val="Heading1"/>
        <w:rPr>
          <w:lang w:eastAsia="ar-SA"/>
        </w:rPr>
      </w:pPr>
      <w:bookmarkStart w:id="3" w:name="_Toc436916298"/>
      <w:r>
        <w:rPr>
          <w:lang w:eastAsia="ar-SA"/>
        </w:rPr>
        <w:t>Comox Valley Performance Assessment Form</w:t>
      </w:r>
      <w:bookmarkEnd w:id="3"/>
    </w:p>
    <w:p w:rsidR="006E740F" w:rsidRPr="00B74D01" w:rsidRDefault="006E740F" w:rsidP="006E740F">
      <w:pPr>
        <w:pBdr>
          <w:top w:val="single" w:sz="4" w:space="1" w:color="auto"/>
        </w:pBdr>
        <w:jc w:val="both"/>
        <w:rPr>
          <w:rFonts w:ascii="Garamond" w:hAnsi="Garamond" w:cs="Tahoma"/>
        </w:rPr>
      </w:pPr>
    </w:p>
    <w:p w:rsidR="006E740F" w:rsidRDefault="006E740F" w:rsidP="006E740F">
      <w:pPr>
        <w:jc w:val="both"/>
        <w:rPr>
          <w:rFonts w:ascii="Garamond" w:hAnsi="Garamond" w:cs="Garamond"/>
          <w:b/>
          <w:bCs/>
          <w:szCs w:val="22"/>
        </w:rPr>
      </w:pPr>
      <w:r>
        <w:rPr>
          <w:rFonts w:ascii="Garamond" w:hAnsi="Garamond" w:cs="Tahoma"/>
          <w:b/>
          <w:bCs/>
        </w:rPr>
        <w:t xml:space="preserve">Review period of: </w:t>
      </w:r>
      <w:r>
        <w:rPr>
          <w:rFonts w:ascii="Garamond" w:hAnsi="Garamond" w:cs="Tahoma"/>
          <w:bCs/>
        </w:rPr>
        <w:tab/>
      </w:r>
      <w:r>
        <w:rPr>
          <w:rFonts w:ascii="Garamond" w:hAnsi="Garamond" w:cs="Tahoma"/>
          <w:b/>
          <w:bCs/>
        </w:rPr>
        <w:t>April 1, 20XX to March 31, 20XX</w:t>
      </w:r>
    </w:p>
    <w:p w:rsidR="006E740F" w:rsidRDefault="00E34BE8" w:rsidP="006E740F">
      <w:pPr>
        <w:jc w:val="both"/>
        <w:rPr>
          <w:rFonts w:ascii="Garamond" w:hAnsi="Garamond" w:cs="Tahoma"/>
          <w:b/>
          <w:bCs/>
        </w:rPr>
      </w:pPr>
      <w:r>
        <w:rPr>
          <w:rFonts w:ascii="Garamond" w:hAnsi="Garamond" w:cs="Tahoma"/>
          <w:b/>
          <w:bCs/>
        </w:rPr>
        <w:t>start here</w:t>
      </w:r>
    </w:p>
    <w:p w:rsidR="006E740F" w:rsidRPr="00B74D01" w:rsidRDefault="006E740F" w:rsidP="006E740F">
      <w:pPr>
        <w:jc w:val="both"/>
        <w:rPr>
          <w:rFonts w:ascii="Garamond" w:hAnsi="Garamond" w:cs="Tahoma"/>
          <w:b/>
          <w:bCs/>
        </w:rPr>
      </w:pPr>
      <w:r w:rsidRPr="00B74D01">
        <w:rPr>
          <w:rFonts w:ascii="Garamond" w:hAnsi="Garamond" w:cs="Tahoma"/>
          <w:b/>
          <w:bCs/>
        </w:rPr>
        <w:t>GUIDANCE TO PERFORMANCE ASSESSMENT FACTORS</w:t>
      </w:r>
    </w:p>
    <w:p w:rsidR="006E740F" w:rsidRPr="00B74D01" w:rsidRDefault="006E740F" w:rsidP="006E740F">
      <w:pPr>
        <w:jc w:val="both"/>
        <w:rPr>
          <w:rFonts w:ascii="Garamond" w:hAnsi="Garamond" w:cs="Tahoma"/>
        </w:rPr>
      </w:pPr>
      <w:r w:rsidRPr="00B74D01">
        <w:rPr>
          <w:rFonts w:ascii="Garamond" w:hAnsi="Garamond" w:cs="Tahoma"/>
        </w:rPr>
        <w:t>Rate each factor according to your perception of the performance of the CAO in the past year. Please provide narrative comments or examples to illustrate, if possible.</w:t>
      </w:r>
    </w:p>
    <w:p w:rsidR="006E740F" w:rsidRPr="00B74D01" w:rsidRDefault="006E740F" w:rsidP="006E740F">
      <w:pPr>
        <w:jc w:val="both"/>
        <w:rPr>
          <w:rFonts w:ascii="Garamond" w:hAnsi="Garamond" w:cs="Tahoma"/>
        </w:rPr>
      </w:pPr>
    </w:p>
    <w:p w:rsidR="006E740F" w:rsidRPr="00B74D01" w:rsidRDefault="006E740F" w:rsidP="006E740F">
      <w:pPr>
        <w:jc w:val="both"/>
        <w:rPr>
          <w:rFonts w:ascii="Garamond" w:hAnsi="Garamond" w:cs="Tahoma"/>
          <w:b/>
        </w:rPr>
      </w:pPr>
      <w:r w:rsidRPr="00B74D01">
        <w:rPr>
          <w:rFonts w:ascii="Garamond" w:hAnsi="Garamond" w:cs="Tahoma"/>
          <w:b/>
        </w:rPr>
        <w:t>RATING CRITERIA</w:t>
      </w:r>
    </w:p>
    <w:p w:rsidR="006E740F" w:rsidRPr="00B74D01" w:rsidRDefault="006E740F" w:rsidP="001613F6">
      <w:pPr>
        <w:numPr>
          <w:ilvl w:val="0"/>
          <w:numId w:val="17"/>
        </w:numPr>
        <w:spacing w:after="0"/>
        <w:jc w:val="both"/>
        <w:rPr>
          <w:rFonts w:ascii="Garamond" w:hAnsi="Garamond" w:cs="Tahoma"/>
        </w:rPr>
      </w:pPr>
      <w:r w:rsidRPr="00B74D01">
        <w:rPr>
          <w:rFonts w:ascii="Garamond" w:hAnsi="Garamond" w:cs="Tahoma"/>
        </w:rPr>
        <w:t>Outstanding</w:t>
      </w:r>
    </w:p>
    <w:p w:rsidR="006E740F" w:rsidRPr="00B74D01" w:rsidRDefault="006E740F" w:rsidP="001613F6">
      <w:pPr>
        <w:numPr>
          <w:ilvl w:val="0"/>
          <w:numId w:val="17"/>
        </w:numPr>
        <w:spacing w:after="0"/>
        <w:jc w:val="both"/>
        <w:rPr>
          <w:rFonts w:ascii="Garamond" w:hAnsi="Garamond" w:cs="Tahoma"/>
        </w:rPr>
      </w:pPr>
      <w:r w:rsidRPr="00B74D01">
        <w:rPr>
          <w:rFonts w:ascii="Garamond" w:hAnsi="Garamond" w:cs="Tahoma"/>
        </w:rPr>
        <w:t>Above standard</w:t>
      </w:r>
    </w:p>
    <w:p w:rsidR="006E740F" w:rsidRPr="00B74D01" w:rsidRDefault="006E740F" w:rsidP="001613F6">
      <w:pPr>
        <w:numPr>
          <w:ilvl w:val="0"/>
          <w:numId w:val="17"/>
        </w:numPr>
        <w:spacing w:after="0"/>
        <w:jc w:val="both"/>
        <w:rPr>
          <w:rFonts w:ascii="Garamond" w:hAnsi="Garamond" w:cs="Tahoma"/>
        </w:rPr>
      </w:pPr>
      <w:r w:rsidRPr="00B74D01">
        <w:rPr>
          <w:rFonts w:ascii="Garamond" w:hAnsi="Garamond" w:cs="Tahoma"/>
        </w:rPr>
        <w:t>Standard (satisfactory)</w:t>
      </w:r>
    </w:p>
    <w:p w:rsidR="006E740F" w:rsidRPr="00B74D01" w:rsidRDefault="006E740F" w:rsidP="001613F6">
      <w:pPr>
        <w:numPr>
          <w:ilvl w:val="0"/>
          <w:numId w:val="17"/>
        </w:numPr>
        <w:spacing w:after="0"/>
        <w:jc w:val="both"/>
        <w:rPr>
          <w:rFonts w:ascii="Garamond" w:hAnsi="Garamond" w:cs="Tahoma"/>
        </w:rPr>
      </w:pPr>
      <w:r w:rsidRPr="00B74D01">
        <w:rPr>
          <w:rFonts w:ascii="Garamond" w:hAnsi="Garamond" w:cs="Tahoma"/>
        </w:rPr>
        <w:t xml:space="preserve">Below standard </w:t>
      </w:r>
    </w:p>
    <w:p w:rsidR="006E740F" w:rsidRPr="00B74D01" w:rsidRDefault="006E740F" w:rsidP="006E740F">
      <w:pPr>
        <w:jc w:val="both"/>
        <w:rPr>
          <w:rFonts w:ascii="Garamond" w:hAnsi="Garamond" w:cs="Tahoma"/>
        </w:rPr>
      </w:pPr>
    </w:p>
    <w:p w:rsidR="006E740F" w:rsidRPr="00B74D01" w:rsidRDefault="006E740F" w:rsidP="001613F6">
      <w:pPr>
        <w:numPr>
          <w:ilvl w:val="0"/>
          <w:numId w:val="4"/>
        </w:numPr>
        <w:spacing w:after="0"/>
        <w:jc w:val="both"/>
        <w:rPr>
          <w:rFonts w:ascii="Garamond" w:hAnsi="Garamond" w:cs="Tahoma"/>
          <w:b/>
        </w:rPr>
      </w:pPr>
      <w:r w:rsidRPr="00B74D01">
        <w:rPr>
          <w:rFonts w:ascii="Garamond" w:hAnsi="Garamond" w:cs="Tahoma"/>
          <w:b/>
        </w:rPr>
        <w:t>Assistance to the board in understanding its governance role?</w:t>
      </w:r>
    </w:p>
    <w:p w:rsidR="006E740F" w:rsidRPr="00B74D01" w:rsidRDefault="006E740F" w:rsidP="001613F6">
      <w:pPr>
        <w:numPr>
          <w:ilvl w:val="1"/>
          <w:numId w:val="4"/>
        </w:numPr>
        <w:spacing w:before="120" w:after="0"/>
        <w:jc w:val="both"/>
        <w:rPr>
          <w:rFonts w:ascii="Garamond" w:hAnsi="Garamond" w:cs="Tahoma"/>
          <w:bCs/>
        </w:rPr>
      </w:pPr>
      <w:r w:rsidRPr="00B74D01">
        <w:rPr>
          <w:rFonts w:ascii="Garamond" w:hAnsi="Garamond" w:cs="Tahoma"/>
        </w:rPr>
        <w:t>Preparing an orientation program and suitable materials for a new board</w:t>
      </w:r>
    </w:p>
    <w:p w:rsidR="006E740F" w:rsidRPr="00B74D01" w:rsidRDefault="006E740F" w:rsidP="001613F6">
      <w:pPr>
        <w:numPr>
          <w:ilvl w:val="1"/>
          <w:numId w:val="4"/>
        </w:numPr>
        <w:spacing w:before="80" w:after="0"/>
        <w:jc w:val="both"/>
        <w:rPr>
          <w:rFonts w:ascii="Garamond" w:hAnsi="Garamond" w:cs="Tahoma"/>
        </w:rPr>
      </w:pPr>
      <w:r w:rsidRPr="00B74D01">
        <w:rPr>
          <w:rFonts w:ascii="Garamond" w:hAnsi="Garamond" w:cs="Tahoma"/>
        </w:rPr>
        <w:t>Identifying the needs/priorities of this board</w:t>
      </w:r>
    </w:p>
    <w:p w:rsidR="006E740F" w:rsidRPr="00B74D01" w:rsidRDefault="006E740F" w:rsidP="001613F6">
      <w:pPr>
        <w:numPr>
          <w:ilvl w:val="1"/>
          <w:numId w:val="4"/>
        </w:numPr>
        <w:spacing w:before="80" w:after="0"/>
        <w:jc w:val="both"/>
        <w:rPr>
          <w:rFonts w:ascii="Garamond" w:hAnsi="Garamond" w:cs="Tahoma"/>
        </w:rPr>
      </w:pPr>
      <w:r w:rsidRPr="00B74D01">
        <w:rPr>
          <w:rFonts w:ascii="Garamond" w:hAnsi="Garamond" w:cs="Tahoma"/>
        </w:rPr>
        <w:t>Committing to equal treatment/courtesy/assistance</w:t>
      </w:r>
    </w:p>
    <w:p w:rsidR="006E740F" w:rsidRPr="00B74D01" w:rsidRDefault="006E740F" w:rsidP="001613F6">
      <w:pPr>
        <w:numPr>
          <w:ilvl w:val="1"/>
          <w:numId w:val="4"/>
        </w:numPr>
        <w:spacing w:before="80" w:after="0"/>
        <w:jc w:val="both"/>
        <w:rPr>
          <w:rFonts w:ascii="Garamond" w:hAnsi="Garamond" w:cs="Tahoma"/>
        </w:rPr>
      </w:pPr>
      <w:r w:rsidRPr="00B74D01">
        <w:rPr>
          <w:rFonts w:ascii="Garamond" w:hAnsi="Garamond" w:cs="Tahoma"/>
        </w:rPr>
        <w:t>Providing advice on potential areas of conflict/pecuniary issues</w:t>
      </w:r>
    </w:p>
    <w:p w:rsidR="006E740F" w:rsidRPr="00B74D01" w:rsidRDefault="006E740F" w:rsidP="001613F6">
      <w:pPr>
        <w:numPr>
          <w:ilvl w:val="1"/>
          <w:numId w:val="4"/>
        </w:numPr>
        <w:spacing w:before="80" w:after="0"/>
        <w:jc w:val="both"/>
        <w:rPr>
          <w:rFonts w:ascii="Garamond" w:hAnsi="Garamond" w:cs="Tahoma"/>
        </w:rPr>
      </w:pPr>
      <w:r w:rsidRPr="00B74D01">
        <w:rPr>
          <w:rFonts w:ascii="Garamond" w:hAnsi="Garamond" w:cs="Tahoma"/>
        </w:rPr>
        <w:t>Seeking to develop a relationship based on mutual respect, trust and integrity</w:t>
      </w:r>
    </w:p>
    <w:p w:rsidR="006E740F" w:rsidRPr="00B74D01" w:rsidRDefault="006E740F" w:rsidP="001613F6">
      <w:pPr>
        <w:numPr>
          <w:ilvl w:val="1"/>
          <w:numId w:val="4"/>
        </w:numPr>
        <w:spacing w:before="80" w:after="0"/>
        <w:jc w:val="both"/>
        <w:rPr>
          <w:rFonts w:ascii="Garamond" w:hAnsi="Garamond" w:cs="Tahoma"/>
        </w:rPr>
      </w:pPr>
      <w:r w:rsidRPr="00B74D01">
        <w:rPr>
          <w:rFonts w:ascii="Garamond" w:hAnsi="Garamond" w:cs="Tahoma"/>
        </w:rPr>
        <w:t>Ensuring access to relevant training programs for board  members</w:t>
      </w:r>
    </w:p>
    <w:p w:rsidR="006E740F" w:rsidRPr="00B74D01" w:rsidRDefault="006E740F" w:rsidP="001613F6">
      <w:pPr>
        <w:numPr>
          <w:ilvl w:val="1"/>
          <w:numId w:val="4"/>
        </w:numPr>
        <w:spacing w:before="80" w:after="0"/>
        <w:jc w:val="both"/>
        <w:rPr>
          <w:rFonts w:ascii="Garamond" w:hAnsi="Garamond" w:cs="Tahoma"/>
        </w:rPr>
      </w:pPr>
      <w:r w:rsidRPr="00B74D01">
        <w:rPr>
          <w:rFonts w:ascii="Garamond" w:hAnsi="Garamond" w:cs="Tahoma"/>
        </w:rPr>
        <w:t xml:space="preserve">Being responsive to the feedback and input received from members of the board </w:t>
      </w:r>
    </w:p>
    <w:p w:rsidR="006E740F" w:rsidRPr="00B74D01" w:rsidRDefault="006E740F" w:rsidP="001613F6">
      <w:pPr>
        <w:numPr>
          <w:ilvl w:val="1"/>
          <w:numId w:val="4"/>
        </w:numPr>
        <w:spacing w:before="80" w:after="0"/>
        <w:jc w:val="both"/>
        <w:rPr>
          <w:rFonts w:ascii="Garamond" w:hAnsi="Garamond" w:cs="Tahoma"/>
        </w:rPr>
      </w:pPr>
      <w:r w:rsidRPr="00B74D01">
        <w:rPr>
          <w:rFonts w:ascii="Garamond" w:hAnsi="Garamond" w:cs="Tahoma"/>
        </w:rPr>
        <w:t>Communicating advice to the board that will assist it in its governance responsibilities</w:t>
      </w:r>
    </w:p>
    <w:p w:rsidR="006E740F" w:rsidRPr="00B74D01" w:rsidRDefault="006E740F" w:rsidP="001613F6">
      <w:pPr>
        <w:numPr>
          <w:ilvl w:val="1"/>
          <w:numId w:val="4"/>
        </w:numPr>
        <w:spacing w:before="80" w:after="0"/>
        <w:jc w:val="both"/>
        <w:rPr>
          <w:rFonts w:ascii="Garamond" w:hAnsi="Garamond" w:cs="Tahoma"/>
        </w:rPr>
      </w:pPr>
      <w:r w:rsidRPr="00B74D01">
        <w:rPr>
          <w:rFonts w:ascii="Garamond" w:hAnsi="Garamond" w:cs="Tahoma"/>
        </w:rPr>
        <w:t>Communicating any issues of concern to the board impacting its relationship to the administration</w:t>
      </w:r>
    </w:p>
    <w:p w:rsidR="006E740F" w:rsidRPr="00B74D01" w:rsidRDefault="006E740F" w:rsidP="001613F6">
      <w:pPr>
        <w:numPr>
          <w:ilvl w:val="1"/>
          <w:numId w:val="4"/>
        </w:numPr>
        <w:spacing w:before="80" w:after="0"/>
        <w:jc w:val="both"/>
        <w:rPr>
          <w:rFonts w:ascii="Garamond" w:hAnsi="Garamond" w:cs="Tahoma"/>
        </w:rPr>
      </w:pPr>
      <w:r w:rsidRPr="00B74D01">
        <w:rPr>
          <w:rFonts w:ascii="Garamond" w:hAnsi="Garamond" w:cs="Tahoma"/>
        </w:rPr>
        <w:t>Monitoring legal implications of i</w:t>
      </w:r>
      <w:r>
        <w:rPr>
          <w:rFonts w:ascii="Garamond" w:hAnsi="Garamond" w:cs="Tahoma"/>
        </w:rPr>
        <w:t>ssues; being aware of the board</w:t>
      </w:r>
      <w:r w:rsidRPr="00B74D01">
        <w:rPr>
          <w:rFonts w:ascii="Garamond" w:hAnsi="Garamond" w:cs="Tahoma"/>
        </w:rPr>
        <w:t>’s legal and legislative requirements</w:t>
      </w:r>
    </w:p>
    <w:p w:rsidR="006E740F" w:rsidRPr="00B74D01" w:rsidRDefault="006E740F" w:rsidP="001613F6">
      <w:pPr>
        <w:numPr>
          <w:ilvl w:val="1"/>
          <w:numId w:val="4"/>
        </w:numPr>
        <w:spacing w:before="80" w:after="0"/>
        <w:jc w:val="both"/>
        <w:rPr>
          <w:rFonts w:ascii="Garamond" w:hAnsi="Garamond" w:cs="Tahoma"/>
        </w:rPr>
      </w:pPr>
      <w:r w:rsidRPr="00B74D01">
        <w:rPr>
          <w:rFonts w:ascii="Garamond" w:hAnsi="Garamond" w:cs="Tahoma"/>
        </w:rPr>
        <w:t>Ensuring ready access to useful policy-based information</w:t>
      </w:r>
    </w:p>
    <w:p w:rsidR="006E740F" w:rsidRPr="00B74D01" w:rsidRDefault="006E740F" w:rsidP="001613F6">
      <w:pPr>
        <w:numPr>
          <w:ilvl w:val="1"/>
          <w:numId w:val="4"/>
        </w:numPr>
        <w:spacing w:before="80" w:after="0"/>
        <w:jc w:val="both"/>
        <w:rPr>
          <w:rFonts w:ascii="Garamond" w:hAnsi="Garamond" w:cs="Tahoma"/>
        </w:rPr>
      </w:pPr>
      <w:r w:rsidRPr="00B74D01">
        <w:rPr>
          <w:rFonts w:ascii="Garamond" w:hAnsi="Garamond" w:cs="Tahoma"/>
        </w:rPr>
        <w:t>Maintaining appropriate boundaries; assuring equal treatment</w:t>
      </w:r>
    </w:p>
    <w:p w:rsidR="006E740F" w:rsidRPr="00B74D01" w:rsidRDefault="006E740F" w:rsidP="001613F6">
      <w:pPr>
        <w:numPr>
          <w:ilvl w:val="1"/>
          <w:numId w:val="4"/>
        </w:numPr>
        <w:spacing w:before="80" w:after="0"/>
        <w:jc w:val="both"/>
        <w:rPr>
          <w:rFonts w:ascii="Garamond" w:hAnsi="Garamond" w:cs="Tahoma"/>
        </w:rPr>
      </w:pPr>
      <w:r w:rsidRPr="00B74D01">
        <w:rPr>
          <w:rFonts w:ascii="Garamond" w:hAnsi="Garamond" w:cs="Tahoma"/>
        </w:rPr>
        <w:t>Providing quality control on advice going forward</w:t>
      </w:r>
    </w:p>
    <w:p w:rsidR="006E740F" w:rsidRDefault="006E740F" w:rsidP="001613F6">
      <w:pPr>
        <w:numPr>
          <w:ilvl w:val="1"/>
          <w:numId w:val="4"/>
        </w:numPr>
        <w:spacing w:before="80" w:after="120"/>
        <w:jc w:val="both"/>
        <w:rPr>
          <w:rFonts w:ascii="Garamond" w:hAnsi="Garamond" w:cs="Tahoma"/>
        </w:rPr>
      </w:pPr>
      <w:r w:rsidRPr="00B74D01">
        <w:rPr>
          <w:rFonts w:ascii="Garamond" w:hAnsi="Garamond" w:cs="Tahoma"/>
        </w:rPr>
        <w:t>Ensuring an ongoing degree of open communication with the board; presenting reasonable and professional views in a straight-forward yet pleasant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3528"/>
      </w:tblGrid>
      <w:tr w:rsidR="006E740F" w:rsidRPr="0033373A" w:rsidTr="005A3120">
        <w:tc>
          <w:tcPr>
            <w:tcW w:w="6048" w:type="dxa"/>
          </w:tcPr>
          <w:p w:rsidR="006E740F" w:rsidRPr="0033373A" w:rsidRDefault="006E740F" w:rsidP="005A3120">
            <w:pPr>
              <w:spacing w:before="60" w:after="60"/>
              <w:jc w:val="both"/>
              <w:rPr>
                <w:rFonts w:ascii="Garamond" w:hAnsi="Garamond" w:cs="Tahoma"/>
              </w:rPr>
            </w:pPr>
            <w:r w:rsidRPr="0033373A">
              <w:rPr>
                <w:rFonts w:ascii="Garamond" w:hAnsi="Garamond" w:cs="Tahoma"/>
                <w:b/>
              </w:rPr>
              <w:t>RATING</w:t>
            </w:r>
            <w:r w:rsidRPr="0033373A">
              <w:rPr>
                <w:rFonts w:ascii="Garamond" w:hAnsi="Garamond" w:cs="Tahoma"/>
              </w:rPr>
              <w:t>:</w:t>
            </w:r>
          </w:p>
        </w:tc>
        <w:tc>
          <w:tcPr>
            <w:tcW w:w="3528" w:type="dxa"/>
          </w:tcPr>
          <w:p w:rsidR="006E740F" w:rsidRPr="0033373A" w:rsidRDefault="00761C92" w:rsidP="005A3120">
            <w:pPr>
              <w:spacing w:before="60" w:after="60"/>
              <w:jc w:val="center"/>
              <w:rPr>
                <w:rFonts w:ascii="Garamond" w:hAnsi="Garamond" w:cs="Tahoma"/>
                <w:b/>
                <w:bCs/>
              </w:rPr>
            </w:pPr>
            <w:r w:rsidRPr="0033373A">
              <w:rPr>
                <w:rFonts w:ascii="Garamond" w:hAnsi="Garamond" w:cs="Tahoma"/>
                <w:b/>
                <w:bCs/>
              </w:rPr>
              <w:fldChar w:fldCharType="begin">
                <w:ffData>
                  <w:name w:val="Text1"/>
                  <w:enabled/>
                  <w:calcOnExit w:val="0"/>
                  <w:textInput/>
                </w:ffData>
              </w:fldChar>
            </w:r>
            <w:bookmarkStart w:id="4" w:name="Text1"/>
            <w:r w:rsidR="006E740F" w:rsidRPr="0033373A">
              <w:rPr>
                <w:rFonts w:ascii="Garamond" w:hAnsi="Garamond" w:cs="Tahoma"/>
                <w:b/>
                <w:bCs/>
              </w:rPr>
              <w:instrText xml:space="preserve"> FORMTEXT </w:instrText>
            </w:r>
            <w:r w:rsidRPr="0033373A">
              <w:rPr>
                <w:rFonts w:ascii="Garamond" w:hAnsi="Garamond" w:cs="Tahoma"/>
                <w:b/>
                <w:bCs/>
              </w:rPr>
            </w:r>
            <w:r w:rsidRPr="0033373A">
              <w:rPr>
                <w:rFonts w:ascii="Garamond" w:hAnsi="Garamond" w:cs="Tahoma"/>
                <w:b/>
                <w:bCs/>
              </w:rPr>
              <w:fldChar w:fldCharType="separate"/>
            </w:r>
            <w:r w:rsidR="006E740F" w:rsidRPr="0033373A">
              <w:rPr>
                <w:rFonts w:ascii="Garamond" w:hAnsi="Garamond" w:cs="Tahoma"/>
                <w:b/>
                <w:bCs/>
              </w:rPr>
              <w:t> </w:t>
            </w:r>
            <w:r w:rsidR="006E740F" w:rsidRPr="0033373A">
              <w:rPr>
                <w:rFonts w:ascii="Garamond" w:hAnsi="Garamond" w:cs="Tahoma"/>
                <w:b/>
                <w:bCs/>
              </w:rPr>
              <w:t> </w:t>
            </w:r>
            <w:r w:rsidR="006E740F" w:rsidRPr="0033373A">
              <w:rPr>
                <w:rFonts w:ascii="Garamond" w:hAnsi="Garamond" w:cs="Tahoma"/>
                <w:b/>
                <w:bCs/>
              </w:rPr>
              <w:t> </w:t>
            </w:r>
            <w:r w:rsidR="006E740F" w:rsidRPr="0033373A">
              <w:rPr>
                <w:rFonts w:ascii="Garamond" w:hAnsi="Garamond" w:cs="Tahoma"/>
                <w:b/>
                <w:bCs/>
              </w:rPr>
              <w:t> </w:t>
            </w:r>
            <w:r w:rsidR="006E740F" w:rsidRPr="0033373A">
              <w:rPr>
                <w:rFonts w:ascii="Garamond" w:hAnsi="Garamond" w:cs="Tahoma"/>
                <w:b/>
                <w:bCs/>
              </w:rPr>
              <w:t> </w:t>
            </w:r>
            <w:r w:rsidRPr="0033373A">
              <w:rPr>
                <w:rFonts w:ascii="Garamond" w:hAnsi="Garamond" w:cs="Tahoma"/>
                <w:b/>
                <w:bCs/>
              </w:rPr>
              <w:fldChar w:fldCharType="end"/>
            </w:r>
            <w:bookmarkEnd w:id="4"/>
          </w:p>
        </w:tc>
      </w:tr>
    </w:tbl>
    <w:p w:rsidR="006E740F" w:rsidRDefault="006E740F" w:rsidP="006E740F">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668"/>
      </w:tblGrid>
      <w:tr w:rsidR="006E740F" w:rsidRPr="0033373A" w:rsidTr="005A3120">
        <w:tc>
          <w:tcPr>
            <w:tcW w:w="1908" w:type="dxa"/>
          </w:tcPr>
          <w:p w:rsidR="006E740F" w:rsidRPr="0033373A" w:rsidRDefault="006E740F" w:rsidP="005A3120">
            <w:pPr>
              <w:spacing w:before="60" w:after="60"/>
              <w:jc w:val="both"/>
              <w:rPr>
                <w:rFonts w:ascii="Garamond" w:hAnsi="Garamond" w:cs="Tahoma"/>
              </w:rPr>
            </w:pPr>
            <w:r w:rsidRPr="0033373A">
              <w:rPr>
                <w:rFonts w:ascii="Garamond" w:hAnsi="Garamond" w:cs="Tahoma"/>
                <w:b/>
              </w:rPr>
              <w:t>COMMENTS</w:t>
            </w:r>
            <w:r w:rsidRPr="0033373A">
              <w:rPr>
                <w:rFonts w:ascii="Garamond" w:hAnsi="Garamond" w:cs="Tahoma"/>
              </w:rPr>
              <w:t>:</w:t>
            </w:r>
          </w:p>
        </w:tc>
        <w:tc>
          <w:tcPr>
            <w:tcW w:w="7668" w:type="dxa"/>
          </w:tcPr>
          <w:p w:rsidR="006E740F" w:rsidRPr="0033373A" w:rsidRDefault="006E740F" w:rsidP="005A3120">
            <w:pPr>
              <w:spacing w:before="60" w:after="60"/>
              <w:jc w:val="both"/>
              <w:rPr>
                <w:rFonts w:ascii="Garamond" w:hAnsi="Garamond" w:cs="Tahoma"/>
                <w:b/>
                <w:bCs/>
              </w:rPr>
            </w:pPr>
          </w:p>
        </w:tc>
      </w:tr>
      <w:tr w:rsidR="006E740F" w:rsidRPr="0033373A" w:rsidTr="005A3120">
        <w:trPr>
          <w:trHeight w:val="1280"/>
        </w:trPr>
        <w:tc>
          <w:tcPr>
            <w:tcW w:w="9576" w:type="dxa"/>
            <w:gridSpan w:val="2"/>
          </w:tcPr>
          <w:p w:rsidR="006E740F" w:rsidRPr="0033373A" w:rsidRDefault="00761C92" w:rsidP="005A3120">
            <w:pPr>
              <w:spacing w:before="60" w:after="60"/>
              <w:jc w:val="both"/>
              <w:rPr>
                <w:rFonts w:ascii="Garamond" w:hAnsi="Garamond" w:cs="Tahoma"/>
                <w:bCs/>
              </w:rPr>
            </w:pPr>
            <w:r w:rsidRPr="0033373A">
              <w:rPr>
                <w:rFonts w:ascii="Garamond" w:hAnsi="Garamond" w:cs="Tahoma"/>
                <w:bCs/>
              </w:rPr>
              <w:fldChar w:fldCharType="begin">
                <w:ffData>
                  <w:name w:val="Text2"/>
                  <w:enabled/>
                  <w:calcOnExit w:val="0"/>
                  <w:textInput/>
                </w:ffData>
              </w:fldChar>
            </w:r>
            <w:bookmarkStart w:id="5" w:name="Text2"/>
            <w:r w:rsidR="006E740F" w:rsidRPr="0033373A">
              <w:rPr>
                <w:rFonts w:ascii="Garamond" w:hAnsi="Garamond" w:cs="Tahoma"/>
                <w:bCs/>
              </w:rPr>
              <w:instrText xml:space="preserve"> FORMTEXT </w:instrText>
            </w:r>
            <w:r w:rsidRPr="0033373A">
              <w:rPr>
                <w:rFonts w:ascii="Garamond" w:hAnsi="Garamond" w:cs="Tahoma"/>
                <w:bCs/>
              </w:rPr>
            </w:r>
            <w:r w:rsidRPr="0033373A">
              <w:rPr>
                <w:rFonts w:ascii="Garamond" w:hAnsi="Garamond" w:cs="Tahoma"/>
                <w:bCs/>
              </w:rPr>
              <w:fldChar w:fldCharType="separate"/>
            </w:r>
            <w:r w:rsidR="006E740F" w:rsidRPr="0033373A">
              <w:rPr>
                <w:rFonts w:ascii="Garamond" w:hAnsi="Garamond" w:cs="Tahoma"/>
                <w:bCs/>
              </w:rPr>
              <w:t> </w:t>
            </w:r>
            <w:r w:rsidR="006E740F" w:rsidRPr="0033373A">
              <w:rPr>
                <w:rFonts w:ascii="Garamond" w:hAnsi="Garamond" w:cs="Tahoma"/>
                <w:bCs/>
              </w:rPr>
              <w:t> </w:t>
            </w:r>
            <w:r w:rsidR="006E740F" w:rsidRPr="0033373A">
              <w:rPr>
                <w:rFonts w:ascii="Garamond" w:hAnsi="Garamond" w:cs="Tahoma"/>
                <w:bCs/>
              </w:rPr>
              <w:t> </w:t>
            </w:r>
            <w:r w:rsidR="006E740F" w:rsidRPr="0033373A">
              <w:rPr>
                <w:rFonts w:ascii="Garamond" w:hAnsi="Garamond" w:cs="Tahoma"/>
                <w:bCs/>
              </w:rPr>
              <w:t> </w:t>
            </w:r>
            <w:r w:rsidR="006E740F" w:rsidRPr="0033373A">
              <w:rPr>
                <w:rFonts w:ascii="Garamond" w:hAnsi="Garamond" w:cs="Tahoma"/>
                <w:bCs/>
              </w:rPr>
              <w:t> </w:t>
            </w:r>
            <w:r w:rsidRPr="0033373A">
              <w:rPr>
                <w:rFonts w:ascii="Garamond" w:hAnsi="Garamond" w:cs="Tahoma"/>
                <w:bCs/>
              </w:rPr>
              <w:fldChar w:fldCharType="end"/>
            </w:r>
            <w:bookmarkEnd w:id="5"/>
          </w:p>
        </w:tc>
      </w:tr>
    </w:tbl>
    <w:p w:rsidR="006E740F" w:rsidRPr="00B74D01" w:rsidRDefault="006E740F" w:rsidP="001613F6">
      <w:pPr>
        <w:numPr>
          <w:ilvl w:val="0"/>
          <w:numId w:val="4"/>
        </w:numPr>
        <w:spacing w:before="120" w:after="0"/>
        <w:jc w:val="both"/>
        <w:rPr>
          <w:rFonts w:ascii="Garamond" w:hAnsi="Garamond" w:cs="Tahoma"/>
          <w:b/>
        </w:rPr>
      </w:pPr>
      <w:r w:rsidRPr="00B74D01">
        <w:rPr>
          <w:rFonts w:ascii="Garamond" w:hAnsi="Garamond" w:cs="Tahoma"/>
          <w:b/>
        </w:rPr>
        <w:t>Relationship building with the chair</w:t>
      </w:r>
    </w:p>
    <w:p w:rsidR="006E740F" w:rsidRPr="00B74D01" w:rsidRDefault="006E740F" w:rsidP="001613F6">
      <w:pPr>
        <w:numPr>
          <w:ilvl w:val="1"/>
          <w:numId w:val="4"/>
        </w:numPr>
        <w:spacing w:before="120" w:after="0"/>
        <w:jc w:val="both"/>
        <w:rPr>
          <w:rFonts w:ascii="Garamond" w:hAnsi="Garamond" w:cs="Tahoma"/>
        </w:rPr>
      </w:pPr>
      <w:r w:rsidRPr="00B74D01">
        <w:rPr>
          <w:rFonts w:ascii="Garamond" w:hAnsi="Garamond" w:cs="Tahoma"/>
        </w:rPr>
        <w:t>Meeting with the new chair immediately following election</w:t>
      </w:r>
    </w:p>
    <w:p w:rsidR="006E740F" w:rsidRPr="00B74D01" w:rsidRDefault="006E740F" w:rsidP="001613F6">
      <w:pPr>
        <w:numPr>
          <w:ilvl w:val="1"/>
          <w:numId w:val="4"/>
        </w:numPr>
        <w:spacing w:before="120" w:after="0"/>
        <w:jc w:val="both"/>
        <w:rPr>
          <w:rFonts w:ascii="Garamond" w:hAnsi="Garamond" w:cs="Tahoma"/>
        </w:rPr>
      </w:pPr>
      <w:r w:rsidRPr="00B74D01">
        <w:rPr>
          <w:rFonts w:ascii="Garamond" w:hAnsi="Garamond" w:cs="Tahoma"/>
        </w:rPr>
        <w:t>Identifying concerns of the chair; addressing his/her expectations, style and needs issues</w:t>
      </w:r>
    </w:p>
    <w:p w:rsidR="006E740F" w:rsidRPr="00B74D01" w:rsidRDefault="006E740F" w:rsidP="001613F6">
      <w:pPr>
        <w:numPr>
          <w:ilvl w:val="1"/>
          <w:numId w:val="4"/>
        </w:numPr>
        <w:spacing w:before="120" w:after="0"/>
        <w:jc w:val="both"/>
        <w:rPr>
          <w:rFonts w:ascii="Garamond" w:hAnsi="Garamond" w:cs="Tahoma"/>
        </w:rPr>
      </w:pPr>
      <w:r w:rsidRPr="00B74D01">
        <w:rPr>
          <w:rFonts w:ascii="Garamond" w:hAnsi="Garamond" w:cs="Tahoma"/>
        </w:rPr>
        <w:t>Ensuring the apolitical nature of the relationship clear (including no personal connection to outgoing chair )</w:t>
      </w:r>
    </w:p>
    <w:p w:rsidR="006E740F" w:rsidRPr="00B74D01" w:rsidRDefault="006E740F" w:rsidP="001613F6">
      <w:pPr>
        <w:numPr>
          <w:ilvl w:val="1"/>
          <w:numId w:val="4"/>
        </w:numPr>
        <w:spacing w:before="120" w:after="0"/>
        <w:jc w:val="both"/>
        <w:rPr>
          <w:rFonts w:ascii="Garamond" w:hAnsi="Garamond" w:cs="Tahoma"/>
        </w:rPr>
      </w:pPr>
      <w:r w:rsidRPr="00B74D01">
        <w:rPr>
          <w:rFonts w:ascii="Garamond" w:hAnsi="Garamond" w:cs="Tahoma"/>
        </w:rPr>
        <w:t>Identifying areas of potential overlap &amp; strategies to address</w:t>
      </w:r>
    </w:p>
    <w:p w:rsidR="006E740F" w:rsidRPr="00B74D01" w:rsidRDefault="006E740F" w:rsidP="001613F6">
      <w:pPr>
        <w:numPr>
          <w:ilvl w:val="1"/>
          <w:numId w:val="4"/>
        </w:numPr>
        <w:spacing w:before="120" w:after="0"/>
        <w:jc w:val="both"/>
        <w:rPr>
          <w:rFonts w:ascii="Garamond" w:hAnsi="Garamond" w:cs="Tahoma"/>
        </w:rPr>
      </w:pPr>
      <w:r w:rsidRPr="00B74D01">
        <w:rPr>
          <w:rFonts w:ascii="Garamond" w:hAnsi="Garamond" w:cs="Tahoma"/>
        </w:rPr>
        <w:t>Ensuring chair prepared for any engagements/speeches</w:t>
      </w:r>
    </w:p>
    <w:p w:rsidR="006E740F" w:rsidRDefault="006E740F" w:rsidP="001613F6">
      <w:pPr>
        <w:numPr>
          <w:ilvl w:val="1"/>
          <w:numId w:val="4"/>
        </w:numPr>
        <w:spacing w:before="120" w:after="120"/>
        <w:jc w:val="both"/>
        <w:rPr>
          <w:rFonts w:ascii="Garamond" w:hAnsi="Garamond" w:cs="Tahoma"/>
        </w:rPr>
      </w:pPr>
      <w:r w:rsidRPr="00B74D01">
        <w:rPr>
          <w:rFonts w:ascii="Garamond" w:hAnsi="Garamond" w:cs="Tahoma"/>
        </w:rPr>
        <w:t xml:space="preserve">Ongoing briefings and meetings held on scheduled basis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3528"/>
      </w:tblGrid>
      <w:tr w:rsidR="006E740F" w:rsidRPr="0033373A" w:rsidTr="005A3120">
        <w:tc>
          <w:tcPr>
            <w:tcW w:w="6048" w:type="dxa"/>
          </w:tcPr>
          <w:p w:rsidR="006E740F" w:rsidRPr="0033373A" w:rsidRDefault="006E740F" w:rsidP="005A3120">
            <w:pPr>
              <w:spacing w:before="60" w:after="60"/>
              <w:jc w:val="both"/>
              <w:rPr>
                <w:rFonts w:ascii="Garamond" w:hAnsi="Garamond" w:cs="Tahoma"/>
              </w:rPr>
            </w:pPr>
            <w:r w:rsidRPr="0033373A">
              <w:rPr>
                <w:rFonts w:ascii="Garamond" w:hAnsi="Garamond" w:cs="Tahoma"/>
                <w:b/>
              </w:rPr>
              <w:t>RATING</w:t>
            </w:r>
            <w:r w:rsidRPr="0033373A">
              <w:rPr>
                <w:rFonts w:ascii="Garamond" w:hAnsi="Garamond" w:cs="Tahoma"/>
              </w:rPr>
              <w:t>:</w:t>
            </w:r>
          </w:p>
        </w:tc>
        <w:tc>
          <w:tcPr>
            <w:tcW w:w="3528" w:type="dxa"/>
          </w:tcPr>
          <w:p w:rsidR="006E740F" w:rsidRPr="0033373A" w:rsidRDefault="00761C92" w:rsidP="005A3120">
            <w:pPr>
              <w:spacing w:before="60" w:after="60"/>
              <w:jc w:val="center"/>
              <w:rPr>
                <w:rFonts w:ascii="Garamond" w:hAnsi="Garamond" w:cs="Tahoma"/>
                <w:b/>
                <w:bCs/>
              </w:rPr>
            </w:pPr>
            <w:r w:rsidRPr="0033373A">
              <w:rPr>
                <w:rFonts w:ascii="Garamond" w:hAnsi="Garamond" w:cs="Tahoma"/>
                <w:b/>
                <w:bCs/>
              </w:rPr>
              <w:fldChar w:fldCharType="begin">
                <w:ffData>
                  <w:name w:val="Text3"/>
                  <w:enabled/>
                  <w:calcOnExit w:val="0"/>
                  <w:textInput/>
                </w:ffData>
              </w:fldChar>
            </w:r>
            <w:bookmarkStart w:id="6" w:name="Text3"/>
            <w:r w:rsidR="006E740F" w:rsidRPr="0033373A">
              <w:rPr>
                <w:rFonts w:ascii="Garamond" w:hAnsi="Garamond" w:cs="Tahoma"/>
                <w:b/>
                <w:bCs/>
              </w:rPr>
              <w:instrText xml:space="preserve"> FORMTEXT </w:instrText>
            </w:r>
            <w:r w:rsidRPr="0033373A">
              <w:rPr>
                <w:rFonts w:ascii="Garamond" w:hAnsi="Garamond" w:cs="Tahoma"/>
                <w:b/>
                <w:bCs/>
              </w:rPr>
            </w:r>
            <w:r w:rsidRPr="0033373A">
              <w:rPr>
                <w:rFonts w:ascii="Garamond" w:hAnsi="Garamond" w:cs="Tahoma"/>
                <w:b/>
                <w:bCs/>
              </w:rPr>
              <w:fldChar w:fldCharType="separate"/>
            </w:r>
            <w:r w:rsidR="006E740F" w:rsidRPr="0033373A">
              <w:rPr>
                <w:rFonts w:ascii="Garamond" w:hAnsi="Garamond" w:cs="Tahoma"/>
                <w:b/>
                <w:bCs/>
              </w:rPr>
              <w:t> </w:t>
            </w:r>
            <w:r w:rsidR="006E740F" w:rsidRPr="0033373A">
              <w:rPr>
                <w:rFonts w:ascii="Garamond" w:hAnsi="Garamond" w:cs="Tahoma"/>
                <w:b/>
                <w:bCs/>
              </w:rPr>
              <w:t> </w:t>
            </w:r>
            <w:r w:rsidR="006E740F" w:rsidRPr="0033373A">
              <w:rPr>
                <w:rFonts w:ascii="Garamond" w:hAnsi="Garamond" w:cs="Tahoma"/>
                <w:b/>
                <w:bCs/>
              </w:rPr>
              <w:t> </w:t>
            </w:r>
            <w:r w:rsidR="006E740F" w:rsidRPr="0033373A">
              <w:rPr>
                <w:rFonts w:ascii="Garamond" w:hAnsi="Garamond" w:cs="Tahoma"/>
                <w:b/>
                <w:bCs/>
              </w:rPr>
              <w:t> </w:t>
            </w:r>
            <w:r w:rsidR="006E740F" w:rsidRPr="0033373A">
              <w:rPr>
                <w:rFonts w:ascii="Garamond" w:hAnsi="Garamond" w:cs="Tahoma"/>
                <w:b/>
                <w:bCs/>
              </w:rPr>
              <w:t> </w:t>
            </w:r>
            <w:r w:rsidRPr="0033373A">
              <w:rPr>
                <w:rFonts w:ascii="Garamond" w:hAnsi="Garamond" w:cs="Tahoma"/>
                <w:b/>
                <w:bCs/>
              </w:rPr>
              <w:fldChar w:fldCharType="end"/>
            </w:r>
            <w:bookmarkEnd w:id="6"/>
          </w:p>
        </w:tc>
      </w:tr>
    </w:tbl>
    <w:p w:rsidR="006E740F" w:rsidRPr="00B74D01" w:rsidRDefault="006E740F" w:rsidP="006E740F">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668"/>
      </w:tblGrid>
      <w:tr w:rsidR="006E740F" w:rsidRPr="0033373A" w:rsidTr="005A3120">
        <w:tc>
          <w:tcPr>
            <w:tcW w:w="1908" w:type="dxa"/>
          </w:tcPr>
          <w:p w:rsidR="006E740F" w:rsidRPr="0033373A" w:rsidRDefault="006E740F" w:rsidP="005A3120">
            <w:pPr>
              <w:spacing w:before="60" w:after="60"/>
              <w:jc w:val="both"/>
              <w:rPr>
                <w:rFonts w:ascii="Garamond" w:hAnsi="Garamond" w:cs="Tahoma"/>
              </w:rPr>
            </w:pPr>
            <w:r w:rsidRPr="0033373A">
              <w:rPr>
                <w:rFonts w:ascii="Garamond" w:hAnsi="Garamond" w:cs="Tahoma"/>
                <w:b/>
              </w:rPr>
              <w:t>COMMENTS</w:t>
            </w:r>
            <w:r w:rsidRPr="0033373A">
              <w:rPr>
                <w:rFonts w:ascii="Garamond" w:hAnsi="Garamond" w:cs="Tahoma"/>
              </w:rPr>
              <w:t>:</w:t>
            </w:r>
          </w:p>
        </w:tc>
        <w:tc>
          <w:tcPr>
            <w:tcW w:w="7668" w:type="dxa"/>
          </w:tcPr>
          <w:p w:rsidR="006E740F" w:rsidRPr="0033373A" w:rsidRDefault="006E740F" w:rsidP="005A3120">
            <w:pPr>
              <w:spacing w:before="60" w:after="60"/>
              <w:jc w:val="both"/>
              <w:rPr>
                <w:rFonts w:ascii="Garamond" w:hAnsi="Garamond" w:cs="Tahoma"/>
                <w:b/>
                <w:bCs/>
              </w:rPr>
            </w:pPr>
          </w:p>
        </w:tc>
      </w:tr>
      <w:tr w:rsidR="006E740F" w:rsidRPr="0033373A" w:rsidTr="005A3120">
        <w:trPr>
          <w:trHeight w:val="1280"/>
        </w:trPr>
        <w:tc>
          <w:tcPr>
            <w:tcW w:w="9576" w:type="dxa"/>
            <w:gridSpan w:val="2"/>
          </w:tcPr>
          <w:p w:rsidR="006E740F" w:rsidRPr="0033373A" w:rsidRDefault="00761C92" w:rsidP="005A3120">
            <w:pPr>
              <w:spacing w:before="60" w:after="60"/>
              <w:jc w:val="both"/>
              <w:rPr>
                <w:rFonts w:ascii="Garamond" w:hAnsi="Garamond" w:cs="Tahoma"/>
                <w:bCs/>
              </w:rPr>
            </w:pPr>
            <w:r w:rsidRPr="0033373A">
              <w:rPr>
                <w:rFonts w:ascii="Garamond" w:hAnsi="Garamond" w:cs="Tahoma"/>
                <w:bCs/>
              </w:rPr>
              <w:fldChar w:fldCharType="begin">
                <w:ffData>
                  <w:name w:val="Text4"/>
                  <w:enabled/>
                  <w:calcOnExit w:val="0"/>
                  <w:textInput/>
                </w:ffData>
              </w:fldChar>
            </w:r>
            <w:bookmarkStart w:id="7" w:name="Text4"/>
            <w:r w:rsidR="006E740F" w:rsidRPr="0033373A">
              <w:rPr>
                <w:rFonts w:ascii="Garamond" w:hAnsi="Garamond" w:cs="Tahoma"/>
                <w:bCs/>
              </w:rPr>
              <w:instrText xml:space="preserve"> FORMTEXT </w:instrText>
            </w:r>
            <w:r w:rsidRPr="0033373A">
              <w:rPr>
                <w:rFonts w:ascii="Garamond" w:hAnsi="Garamond" w:cs="Tahoma"/>
                <w:bCs/>
              </w:rPr>
            </w:r>
            <w:r w:rsidRPr="0033373A">
              <w:rPr>
                <w:rFonts w:ascii="Garamond" w:hAnsi="Garamond" w:cs="Tahoma"/>
                <w:bCs/>
              </w:rPr>
              <w:fldChar w:fldCharType="separate"/>
            </w:r>
            <w:r w:rsidR="006E740F" w:rsidRPr="0033373A">
              <w:rPr>
                <w:rFonts w:ascii="Garamond" w:hAnsi="Garamond" w:cs="Tahoma"/>
                <w:bCs/>
              </w:rPr>
              <w:t> </w:t>
            </w:r>
            <w:r w:rsidR="006E740F" w:rsidRPr="0033373A">
              <w:rPr>
                <w:rFonts w:ascii="Garamond" w:hAnsi="Garamond" w:cs="Tahoma"/>
                <w:bCs/>
              </w:rPr>
              <w:t> </w:t>
            </w:r>
            <w:r w:rsidR="006E740F" w:rsidRPr="0033373A">
              <w:rPr>
                <w:rFonts w:ascii="Garamond" w:hAnsi="Garamond" w:cs="Tahoma"/>
                <w:bCs/>
              </w:rPr>
              <w:t> </w:t>
            </w:r>
            <w:r w:rsidR="006E740F" w:rsidRPr="0033373A">
              <w:rPr>
                <w:rFonts w:ascii="Garamond" w:hAnsi="Garamond" w:cs="Tahoma"/>
                <w:bCs/>
              </w:rPr>
              <w:t> </w:t>
            </w:r>
            <w:r w:rsidR="006E740F" w:rsidRPr="0033373A">
              <w:rPr>
                <w:rFonts w:ascii="Garamond" w:hAnsi="Garamond" w:cs="Tahoma"/>
                <w:bCs/>
              </w:rPr>
              <w:t> </w:t>
            </w:r>
            <w:r w:rsidRPr="0033373A">
              <w:rPr>
                <w:rFonts w:ascii="Garamond" w:hAnsi="Garamond" w:cs="Tahoma"/>
                <w:bCs/>
              </w:rPr>
              <w:fldChar w:fldCharType="end"/>
            </w:r>
            <w:bookmarkEnd w:id="7"/>
          </w:p>
        </w:tc>
      </w:tr>
    </w:tbl>
    <w:p w:rsidR="006E740F" w:rsidRDefault="006E740F" w:rsidP="006E740F">
      <w:pPr>
        <w:jc w:val="both"/>
        <w:rPr>
          <w:rFonts w:ascii="Garamond" w:hAnsi="Garamond" w:cs="Tahoma"/>
          <w:b/>
        </w:rPr>
      </w:pPr>
    </w:p>
    <w:p w:rsidR="006E740F" w:rsidRPr="00B74D01" w:rsidRDefault="006E740F" w:rsidP="001613F6">
      <w:pPr>
        <w:numPr>
          <w:ilvl w:val="0"/>
          <w:numId w:val="4"/>
        </w:numPr>
        <w:spacing w:after="0"/>
        <w:jc w:val="both"/>
        <w:rPr>
          <w:rFonts w:ascii="Garamond" w:hAnsi="Garamond" w:cs="Tahoma"/>
          <w:b/>
        </w:rPr>
      </w:pPr>
      <w:r w:rsidRPr="00B74D01">
        <w:rPr>
          <w:rFonts w:ascii="Garamond" w:hAnsi="Garamond" w:cs="Tahoma"/>
          <w:b/>
        </w:rPr>
        <w:t>Policy advice and leadership on the key issues:</w:t>
      </w:r>
    </w:p>
    <w:p w:rsidR="006E740F" w:rsidRPr="00B74D01" w:rsidRDefault="006E740F" w:rsidP="001613F6">
      <w:pPr>
        <w:numPr>
          <w:ilvl w:val="1"/>
          <w:numId w:val="4"/>
        </w:numPr>
        <w:spacing w:before="120" w:after="0"/>
        <w:jc w:val="both"/>
        <w:rPr>
          <w:rFonts w:ascii="Garamond" w:hAnsi="Garamond" w:cs="Tahoma"/>
        </w:rPr>
      </w:pPr>
      <w:r w:rsidRPr="00B74D01">
        <w:rPr>
          <w:rFonts w:ascii="Garamond" w:hAnsi="Garamond" w:cs="Tahoma"/>
        </w:rPr>
        <w:t>Assistance in identifying key issues; offering strategic advice addressing such issues</w:t>
      </w:r>
    </w:p>
    <w:p w:rsidR="006E740F" w:rsidRPr="00B74D01" w:rsidRDefault="006E740F" w:rsidP="001613F6">
      <w:pPr>
        <w:numPr>
          <w:ilvl w:val="1"/>
          <w:numId w:val="4"/>
        </w:numPr>
        <w:spacing w:before="120" w:after="0"/>
        <w:jc w:val="both"/>
        <w:rPr>
          <w:rFonts w:ascii="Garamond" w:hAnsi="Garamond" w:cs="Tahoma"/>
        </w:rPr>
      </w:pPr>
      <w:r w:rsidRPr="00B74D01">
        <w:rPr>
          <w:rFonts w:ascii="Garamond" w:hAnsi="Garamond" w:cs="Tahoma"/>
        </w:rPr>
        <w:t>Ensuring both board members and administration aware of importance of policy development</w:t>
      </w:r>
    </w:p>
    <w:p w:rsidR="006E740F" w:rsidRPr="00B74D01" w:rsidRDefault="006E740F" w:rsidP="001613F6">
      <w:pPr>
        <w:numPr>
          <w:ilvl w:val="1"/>
          <w:numId w:val="4"/>
        </w:numPr>
        <w:spacing w:before="120" w:after="0"/>
        <w:jc w:val="both"/>
        <w:rPr>
          <w:rFonts w:ascii="Garamond" w:hAnsi="Garamond" w:cs="Tahoma"/>
        </w:rPr>
      </w:pPr>
      <w:r w:rsidRPr="00B74D01">
        <w:rPr>
          <w:rFonts w:ascii="Garamond" w:hAnsi="Garamond" w:cs="Tahoma"/>
        </w:rPr>
        <w:t>Providing quality advice and guidance to board on identified issues</w:t>
      </w:r>
    </w:p>
    <w:p w:rsidR="006E740F" w:rsidRPr="00B74D01" w:rsidRDefault="006E740F" w:rsidP="001613F6">
      <w:pPr>
        <w:numPr>
          <w:ilvl w:val="1"/>
          <w:numId w:val="4"/>
        </w:numPr>
        <w:spacing w:before="120" w:after="0"/>
        <w:jc w:val="both"/>
        <w:rPr>
          <w:rFonts w:ascii="Garamond" w:hAnsi="Garamond" w:cs="Tahoma"/>
        </w:rPr>
      </w:pPr>
      <w:r w:rsidRPr="00B74D01">
        <w:rPr>
          <w:rFonts w:ascii="Garamond" w:hAnsi="Garamond" w:cs="Tahoma"/>
        </w:rPr>
        <w:t>Coordination and preparation of draft policy statements</w:t>
      </w:r>
    </w:p>
    <w:p w:rsidR="006E740F" w:rsidRPr="00B74D01" w:rsidRDefault="006E740F" w:rsidP="001613F6">
      <w:pPr>
        <w:numPr>
          <w:ilvl w:val="1"/>
          <w:numId w:val="4"/>
        </w:numPr>
        <w:spacing w:before="120" w:after="0"/>
        <w:jc w:val="both"/>
        <w:rPr>
          <w:rFonts w:ascii="Garamond" w:hAnsi="Garamond" w:cs="Tahoma"/>
        </w:rPr>
      </w:pPr>
      <w:r w:rsidRPr="00B74D01">
        <w:rPr>
          <w:rFonts w:ascii="Garamond" w:hAnsi="Garamond" w:cs="Tahoma"/>
        </w:rPr>
        <w:t>Strength of administrative leadership as observed in terms of the CAO’s decision-making ability (e.g. decisiveness, quality of decisions)</w:t>
      </w:r>
    </w:p>
    <w:p w:rsidR="006E740F" w:rsidRPr="00B74D01" w:rsidRDefault="006E740F" w:rsidP="001613F6">
      <w:pPr>
        <w:numPr>
          <w:ilvl w:val="1"/>
          <w:numId w:val="4"/>
        </w:numPr>
        <w:spacing w:before="120" w:after="0"/>
        <w:jc w:val="both"/>
        <w:rPr>
          <w:rFonts w:ascii="Garamond" w:hAnsi="Garamond" w:cs="Tahoma"/>
        </w:rPr>
      </w:pPr>
      <w:r w:rsidRPr="00B74D01">
        <w:rPr>
          <w:rFonts w:ascii="Garamond" w:hAnsi="Garamond" w:cs="Tahoma"/>
        </w:rPr>
        <w:t>Advice to board on importance of strategic planning as a leadership tool; assistance to board  in planning/designing a strategic planning session</w:t>
      </w:r>
    </w:p>
    <w:p w:rsidR="006E740F" w:rsidRPr="00B74D01" w:rsidRDefault="006E740F" w:rsidP="001613F6">
      <w:pPr>
        <w:numPr>
          <w:ilvl w:val="1"/>
          <w:numId w:val="4"/>
        </w:numPr>
        <w:spacing w:before="120" w:after="0"/>
        <w:jc w:val="both"/>
        <w:rPr>
          <w:rFonts w:ascii="Garamond" w:hAnsi="Garamond" w:cs="Tahoma"/>
        </w:rPr>
      </w:pPr>
      <w:r w:rsidRPr="00B74D01">
        <w:rPr>
          <w:rFonts w:ascii="Garamond" w:hAnsi="Garamond" w:cs="Tahoma"/>
        </w:rPr>
        <w:t>Implementing approved policy; monitoring policy implications</w:t>
      </w:r>
    </w:p>
    <w:p w:rsidR="006E740F" w:rsidRPr="00B74D01" w:rsidRDefault="006E740F" w:rsidP="001613F6">
      <w:pPr>
        <w:numPr>
          <w:ilvl w:val="1"/>
          <w:numId w:val="4"/>
        </w:numPr>
        <w:spacing w:before="120" w:after="120"/>
        <w:jc w:val="both"/>
        <w:rPr>
          <w:rFonts w:ascii="Garamond" w:hAnsi="Garamond" w:cs="Tahoma"/>
        </w:rPr>
      </w:pPr>
      <w:r w:rsidRPr="00B74D01">
        <w:rPr>
          <w:rFonts w:ascii="Garamond" w:hAnsi="Garamond" w:cs="Tahoma"/>
        </w:rPr>
        <w:t>Review/monitoring of financial controls/audit reports/business plan and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3528"/>
      </w:tblGrid>
      <w:tr w:rsidR="006E740F" w:rsidRPr="0033373A" w:rsidTr="005A3120">
        <w:tc>
          <w:tcPr>
            <w:tcW w:w="6048" w:type="dxa"/>
          </w:tcPr>
          <w:p w:rsidR="006E740F" w:rsidRPr="0033373A" w:rsidRDefault="006E740F" w:rsidP="005A3120">
            <w:pPr>
              <w:spacing w:before="60" w:after="60"/>
              <w:jc w:val="both"/>
              <w:rPr>
                <w:rFonts w:ascii="Garamond" w:hAnsi="Garamond" w:cs="Tahoma"/>
              </w:rPr>
            </w:pPr>
            <w:r w:rsidRPr="0033373A">
              <w:rPr>
                <w:rFonts w:ascii="Garamond" w:hAnsi="Garamond" w:cs="Tahoma"/>
                <w:b/>
              </w:rPr>
              <w:t>RATING</w:t>
            </w:r>
            <w:r w:rsidRPr="0033373A">
              <w:rPr>
                <w:rFonts w:ascii="Garamond" w:hAnsi="Garamond" w:cs="Tahoma"/>
              </w:rPr>
              <w:t>:</w:t>
            </w:r>
          </w:p>
        </w:tc>
        <w:tc>
          <w:tcPr>
            <w:tcW w:w="3528" w:type="dxa"/>
          </w:tcPr>
          <w:p w:rsidR="006E740F" w:rsidRPr="0033373A" w:rsidRDefault="00761C92" w:rsidP="005A3120">
            <w:pPr>
              <w:spacing w:before="60" w:after="60"/>
              <w:jc w:val="center"/>
              <w:rPr>
                <w:rFonts w:ascii="Garamond" w:hAnsi="Garamond" w:cs="Tahoma"/>
                <w:b/>
                <w:bCs/>
              </w:rPr>
            </w:pPr>
            <w:r w:rsidRPr="0033373A">
              <w:rPr>
                <w:rFonts w:ascii="Garamond" w:hAnsi="Garamond" w:cs="Tahoma"/>
                <w:b/>
                <w:bCs/>
              </w:rPr>
              <w:fldChar w:fldCharType="begin">
                <w:ffData>
                  <w:name w:val="Text5"/>
                  <w:enabled/>
                  <w:calcOnExit w:val="0"/>
                  <w:textInput/>
                </w:ffData>
              </w:fldChar>
            </w:r>
            <w:bookmarkStart w:id="8" w:name="Text5"/>
            <w:r w:rsidR="006E740F" w:rsidRPr="0033373A">
              <w:rPr>
                <w:rFonts w:ascii="Garamond" w:hAnsi="Garamond" w:cs="Tahoma"/>
                <w:b/>
                <w:bCs/>
              </w:rPr>
              <w:instrText xml:space="preserve"> FORMTEXT </w:instrText>
            </w:r>
            <w:r w:rsidRPr="0033373A">
              <w:rPr>
                <w:rFonts w:ascii="Garamond" w:hAnsi="Garamond" w:cs="Tahoma"/>
                <w:b/>
                <w:bCs/>
              </w:rPr>
            </w:r>
            <w:r w:rsidRPr="0033373A">
              <w:rPr>
                <w:rFonts w:ascii="Garamond" w:hAnsi="Garamond" w:cs="Tahoma"/>
                <w:b/>
                <w:bCs/>
              </w:rPr>
              <w:fldChar w:fldCharType="separate"/>
            </w:r>
            <w:r w:rsidR="006E740F" w:rsidRPr="0033373A">
              <w:rPr>
                <w:rFonts w:ascii="Garamond" w:hAnsi="Garamond" w:cs="Tahoma"/>
                <w:b/>
                <w:bCs/>
              </w:rPr>
              <w:t> </w:t>
            </w:r>
            <w:r w:rsidR="006E740F" w:rsidRPr="0033373A">
              <w:rPr>
                <w:rFonts w:ascii="Garamond" w:hAnsi="Garamond" w:cs="Tahoma"/>
                <w:b/>
                <w:bCs/>
              </w:rPr>
              <w:t> </w:t>
            </w:r>
            <w:r w:rsidR="006E740F" w:rsidRPr="0033373A">
              <w:rPr>
                <w:rFonts w:ascii="Garamond" w:hAnsi="Garamond" w:cs="Tahoma"/>
                <w:b/>
                <w:bCs/>
              </w:rPr>
              <w:t> </w:t>
            </w:r>
            <w:r w:rsidR="006E740F" w:rsidRPr="0033373A">
              <w:rPr>
                <w:rFonts w:ascii="Garamond" w:hAnsi="Garamond" w:cs="Tahoma"/>
                <w:b/>
                <w:bCs/>
              </w:rPr>
              <w:t> </w:t>
            </w:r>
            <w:r w:rsidR="006E740F" w:rsidRPr="0033373A">
              <w:rPr>
                <w:rFonts w:ascii="Garamond" w:hAnsi="Garamond" w:cs="Tahoma"/>
                <w:b/>
                <w:bCs/>
              </w:rPr>
              <w:t> </w:t>
            </w:r>
            <w:r w:rsidRPr="0033373A">
              <w:rPr>
                <w:rFonts w:ascii="Garamond" w:hAnsi="Garamond" w:cs="Tahoma"/>
                <w:b/>
                <w:bCs/>
              </w:rPr>
              <w:fldChar w:fldCharType="end"/>
            </w:r>
            <w:bookmarkEnd w:id="8"/>
          </w:p>
        </w:tc>
      </w:tr>
    </w:tbl>
    <w:p w:rsidR="006E740F" w:rsidRDefault="006E740F" w:rsidP="006E740F">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668"/>
      </w:tblGrid>
      <w:tr w:rsidR="006E740F" w:rsidRPr="0033373A" w:rsidTr="005A3120">
        <w:tc>
          <w:tcPr>
            <w:tcW w:w="1908" w:type="dxa"/>
          </w:tcPr>
          <w:p w:rsidR="006E740F" w:rsidRPr="0033373A" w:rsidRDefault="006E740F" w:rsidP="005A3120">
            <w:pPr>
              <w:spacing w:before="60" w:after="60"/>
              <w:jc w:val="both"/>
              <w:rPr>
                <w:rFonts w:ascii="Garamond" w:hAnsi="Garamond" w:cs="Tahoma"/>
              </w:rPr>
            </w:pPr>
            <w:r w:rsidRPr="0033373A">
              <w:rPr>
                <w:rFonts w:ascii="Garamond" w:hAnsi="Garamond" w:cs="Tahoma"/>
                <w:b/>
              </w:rPr>
              <w:t>COMMENTS</w:t>
            </w:r>
            <w:r w:rsidRPr="0033373A">
              <w:rPr>
                <w:rFonts w:ascii="Garamond" w:hAnsi="Garamond" w:cs="Tahoma"/>
              </w:rPr>
              <w:t>:</w:t>
            </w:r>
          </w:p>
        </w:tc>
        <w:tc>
          <w:tcPr>
            <w:tcW w:w="7668" w:type="dxa"/>
          </w:tcPr>
          <w:p w:rsidR="006E740F" w:rsidRPr="0033373A" w:rsidRDefault="006E740F" w:rsidP="005A3120">
            <w:pPr>
              <w:spacing w:before="60" w:after="60"/>
              <w:jc w:val="both"/>
              <w:rPr>
                <w:rFonts w:ascii="Garamond" w:hAnsi="Garamond" w:cs="Tahoma"/>
                <w:b/>
                <w:bCs/>
              </w:rPr>
            </w:pPr>
          </w:p>
        </w:tc>
      </w:tr>
      <w:tr w:rsidR="006E740F" w:rsidRPr="0033373A" w:rsidTr="005A3120">
        <w:trPr>
          <w:trHeight w:val="1280"/>
        </w:trPr>
        <w:tc>
          <w:tcPr>
            <w:tcW w:w="9576" w:type="dxa"/>
            <w:gridSpan w:val="2"/>
          </w:tcPr>
          <w:p w:rsidR="006E740F" w:rsidRPr="0033373A" w:rsidRDefault="00761C92" w:rsidP="005A3120">
            <w:pPr>
              <w:spacing w:before="60" w:after="60"/>
              <w:jc w:val="both"/>
              <w:rPr>
                <w:rFonts w:ascii="Garamond" w:hAnsi="Garamond" w:cs="Tahoma"/>
                <w:bCs/>
              </w:rPr>
            </w:pPr>
            <w:r w:rsidRPr="0033373A">
              <w:rPr>
                <w:rFonts w:ascii="Garamond" w:hAnsi="Garamond" w:cs="Tahoma"/>
                <w:bCs/>
              </w:rPr>
              <w:fldChar w:fldCharType="begin">
                <w:ffData>
                  <w:name w:val="Text6"/>
                  <w:enabled/>
                  <w:calcOnExit w:val="0"/>
                  <w:textInput/>
                </w:ffData>
              </w:fldChar>
            </w:r>
            <w:bookmarkStart w:id="9" w:name="Text6"/>
            <w:r w:rsidR="006E740F" w:rsidRPr="0033373A">
              <w:rPr>
                <w:rFonts w:ascii="Garamond" w:hAnsi="Garamond" w:cs="Tahoma"/>
                <w:bCs/>
              </w:rPr>
              <w:instrText xml:space="preserve"> FORMTEXT </w:instrText>
            </w:r>
            <w:r w:rsidRPr="0033373A">
              <w:rPr>
                <w:rFonts w:ascii="Garamond" w:hAnsi="Garamond" w:cs="Tahoma"/>
                <w:bCs/>
              </w:rPr>
            </w:r>
            <w:r w:rsidRPr="0033373A">
              <w:rPr>
                <w:rFonts w:ascii="Garamond" w:hAnsi="Garamond" w:cs="Tahoma"/>
                <w:bCs/>
              </w:rPr>
              <w:fldChar w:fldCharType="separate"/>
            </w:r>
            <w:r w:rsidR="006E740F" w:rsidRPr="0033373A">
              <w:rPr>
                <w:rFonts w:ascii="Garamond" w:hAnsi="Garamond" w:cs="Tahoma"/>
                <w:bCs/>
              </w:rPr>
              <w:t> </w:t>
            </w:r>
            <w:r w:rsidR="006E740F" w:rsidRPr="0033373A">
              <w:rPr>
                <w:rFonts w:ascii="Garamond" w:hAnsi="Garamond" w:cs="Tahoma"/>
                <w:bCs/>
              </w:rPr>
              <w:t> </w:t>
            </w:r>
            <w:r w:rsidR="006E740F" w:rsidRPr="0033373A">
              <w:rPr>
                <w:rFonts w:ascii="Garamond" w:hAnsi="Garamond" w:cs="Tahoma"/>
                <w:bCs/>
              </w:rPr>
              <w:t> </w:t>
            </w:r>
            <w:r w:rsidR="006E740F" w:rsidRPr="0033373A">
              <w:rPr>
                <w:rFonts w:ascii="Garamond" w:hAnsi="Garamond" w:cs="Tahoma"/>
                <w:bCs/>
              </w:rPr>
              <w:t> </w:t>
            </w:r>
            <w:r w:rsidR="006E740F" w:rsidRPr="0033373A">
              <w:rPr>
                <w:rFonts w:ascii="Garamond" w:hAnsi="Garamond" w:cs="Tahoma"/>
                <w:bCs/>
              </w:rPr>
              <w:t> </w:t>
            </w:r>
            <w:r w:rsidRPr="0033373A">
              <w:rPr>
                <w:rFonts w:ascii="Garamond" w:hAnsi="Garamond" w:cs="Tahoma"/>
                <w:bCs/>
              </w:rPr>
              <w:fldChar w:fldCharType="end"/>
            </w:r>
            <w:bookmarkEnd w:id="9"/>
          </w:p>
        </w:tc>
      </w:tr>
    </w:tbl>
    <w:p w:rsidR="006E740F" w:rsidRPr="00B74D01" w:rsidRDefault="006E740F" w:rsidP="001613F6">
      <w:pPr>
        <w:numPr>
          <w:ilvl w:val="0"/>
          <w:numId w:val="4"/>
        </w:numPr>
        <w:spacing w:before="120" w:after="0"/>
        <w:jc w:val="both"/>
        <w:rPr>
          <w:rFonts w:ascii="Garamond" w:hAnsi="Garamond" w:cs="Tahoma"/>
          <w:b/>
        </w:rPr>
      </w:pPr>
      <w:r w:rsidRPr="00B74D01">
        <w:rPr>
          <w:rFonts w:ascii="Garamond" w:hAnsi="Garamond" w:cs="Tahoma"/>
          <w:b/>
        </w:rPr>
        <w:t xml:space="preserve">Fiscal management </w:t>
      </w:r>
    </w:p>
    <w:p w:rsidR="006E740F" w:rsidRPr="00B74D01" w:rsidRDefault="006E740F" w:rsidP="001613F6">
      <w:pPr>
        <w:numPr>
          <w:ilvl w:val="1"/>
          <w:numId w:val="4"/>
        </w:numPr>
        <w:spacing w:before="120" w:after="0"/>
        <w:jc w:val="both"/>
        <w:rPr>
          <w:rFonts w:ascii="Garamond" w:hAnsi="Garamond" w:cs="Tahoma"/>
        </w:rPr>
      </w:pPr>
      <w:r w:rsidRPr="00B74D01">
        <w:rPr>
          <w:rFonts w:ascii="Garamond" w:hAnsi="Garamond" w:cs="Tahoma"/>
        </w:rPr>
        <w:t>Ensuring the development of a comprehensive, inclusive and transparent process of business planning and budgeting</w:t>
      </w:r>
    </w:p>
    <w:p w:rsidR="006E740F" w:rsidRPr="00B74D01" w:rsidRDefault="006E740F" w:rsidP="001613F6">
      <w:pPr>
        <w:numPr>
          <w:ilvl w:val="1"/>
          <w:numId w:val="4"/>
        </w:numPr>
        <w:spacing w:before="120" w:after="0"/>
        <w:jc w:val="both"/>
        <w:rPr>
          <w:rFonts w:ascii="Garamond" w:hAnsi="Garamond" w:cs="Tahoma"/>
        </w:rPr>
      </w:pPr>
      <w:r w:rsidRPr="00B74D01">
        <w:rPr>
          <w:rFonts w:ascii="Garamond" w:hAnsi="Garamond" w:cs="Tahoma"/>
        </w:rPr>
        <w:t>Ensuring that the board provides guidance to the administration in the development of both plans and budgets</w:t>
      </w:r>
    </w:p>
    <w:p w:rsidR="006E740F" w:rsidRPr="00B74D01" w:rsidRDefault="006E740F" w:rsidP="001613F6">
      <w:pPr>
        <w:numPr>
          <w:ilvl w:val="1"/>
          <w:numId w:val="4"/>
        </w:numPr>
        <w:spacing w:before="120" w:after="0"/>
        <w:jc w:val="both"/>
        <w:rPr>
          <w:rFonts w:ascii="Garamond" w:hAnsi="Garamond" w:cs="Tahoma"/>
        </w:rPr>
      </w:pPr>
      <w:r w:rsidRPr="00B74D01">
        <w:rPr>
          <w:rFonts w:ascii="Garamond" w:hAnsi="Garamond" w:cs="Tahoma"/>
        </w:rPr>
        <w:t>Providing board with accurate, comprehensive advice on the current status of the fiscal condition of the CVRD</w:t>
      </w:r>
    </w:p>
    <w:p w:rsidR="006E740F" w:rsidRPr="00B74D01" w:rsidRDefault="006E740F" w:rsidP="001613F6">
      <w:pPr>
        <w:numPr>
          <w:ilvl w:val="1"/>
          <w:numId w:val="4"/>
        </w:numPr>
        <w:spacing w:before="120" w:after="120"/>
        <w:jc w:val="both"/>
        <w:rPr>
          <w:rFonts w:ascii="Garamond" w:hAnsi="Garamond" w:cs="Tahoma"/>
        </w:rPr>
      </w:pPr>
      <w:r w:rsidRPr="00B74D01">
        <w:rPr>
          <w:rFonts w:ascii="Garamond" w:hAnsi="Garamond" w:cs="Tahoma"/>
        </w:rPr>
        <w:t>Advising b</w:t>
      </w:r>
      <w:r>
        <w:rPr>
          <w:rFonts w:ascii="Garamond" w:hAnsi="Garamond" w:cs="Tahoma"/>
        </w:rPr>
        <w:t>oard</w:t>
      </w:r>
      <w:r w:rsidRPr="00B74D01">
        <w:rPr>
          <w:rFonts w:ascii="Garamond" w:hAnsi="Garamond" w:cs="Tahoma"/>
        </w:rPr>
        <w:t xml:space="preserve"> on the status of any changes required by the external auditor; acting promptly on audit 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3528"/>
      </w:tblGrid>
      <w:tr w:rsidR="006E740F" w:rsidRPr="0033373A" w:rsidTr="005A3120">
        <w:tc>
          <w:tcPr>
            <w:tcW w:w="6048" w:type="dxa"/>
          </w:tcPr>
          <w:p w:rsidR="006E740F" w:rsidRPr="0033373A" w:rsidRDefault="006E740F" w:rsidP="005A3120">
            <w:pPr>
              <w:spacing w:before="60" w:after="60"/>
              <w:jc w:val="both"/>
              <w:rPr>
                <w:rFonts w:ascii="Garamond" w:hAnsi="Garamond" w:cs="Tahoma"/>
              </w:rPr>
            </w:pPr>
            <w:r w:rsidRPr="0033373A">
              <w:rPr>
                <w:rFonts w:ascii="Garamond" w:hAnsi="Garamond" w:cs="Tahoma"/>
                <w:b/>
              </w:rPr>
              <w:t>RATING</w:t>
            </w:r>
            <w:r w:rsidRPr="0033373A">
              <w:rPr>
                <w:rFonts w:ascii="Garamond" w:hAnsi="Garamond" w:cs="Tahoma"/>
              </w:rPr>
              <w:t>:</w:t>
            </w:r>
          </w:p>
        </w:tc>
        <w:tc>
          <w:tcPr>
            <w:tcW w:w="3528" w:type="dxa"/>
          </w:tcPr>
          <w:p w:rsidR="006E740F" w:rsidRPr="0033373A" w:rsidRDefault="00761C92" w:rsidP="005A3120">
            <w:pPr>
              <w:spacing w:before="60" w:after="60"/>
              <w:jc w:val="center"/>
              <w:rPr>
                <w:rFonts w:ascii="Garamond" w:hAnsi="Garamond" w:cs="Tahoma"/>
                <w:b/>
                <w:bCs/>
              </w:rPr>
            </w:pPr>
            <w:r w:rsidRPr="0033373A">
              <w:rPr>
                <w:rFonts w:ascii="Garamond" w:hAnsi="Garamond" w:cs="Tahoma"/>
                <w:b/>
                <w:bCs/>
              </w:rPr>
              <w:fldChar w:fldCharType="begin">
                <w:ffData>
                  <w:name w:val="Text7"/>
                  <w:enabled/>
                  <w:calcOnExit w:val="0"/>
                  <w:textInput/>
                </w:ffData>
              </w:fldChar>
            </w:r>
            <w:bookmarkStart w:id="10" w:name="Text7"/>
            <w:r w:rsidR="006E740F" w:rsidRPr="0033373A">
              <w:rPr>
                <w:rFonts w:ascii="Garamond" w:hAnsi="Garamond" w:cs="Tahoma"/>
                <w:b/>
                <w:bCs/>
              </w:rPr>
              <w:instrText xml:space="preserve"> FORMTEXT </w:instrText>
            </w:r>
            <w:r w:rsidRPr="0033373A">
              <w:rPr>
                <w:rFonts w:ascii="Garamond" w:hAnsi="Garamond" w:cs="Tahoma"/>
                <w:b/>
                <w:bCs/>
              </w:rPr>
            </w:r>
            <w:r w:rsidRPr="0033373A">
              <w:rPr>
                <w:rFonts w:ascii="Garamond" w:hAnsi="Garamond" w:cs="Tahoma"/>
                <w:b/>
                <w:bCs/>
              </w:rPr>
              <w:fldChar w:fldCharType="separate"/>
            </w:r>
            <w:r w:rsidR="006E740F" w:rsidRPr="0033373A">
              <w:rPr>
                <w:rFonts w:ascii="Garamond" w:hAnsi="Garamond" w:cs="Tahoma"/>
                <w:b/>
                <w:bCs/>
              </w:rPr>
              <w:t> </w:t>
            </w:r>
            <w:r w:rsidR="006E740F" w:rsidRPr="0033373A">
              <w:rPr>
                <w:rFonts w:ascii="Garamond" w:hAnsi="Garamond" w:cs="Tahoma"/>
                <w:b/>
                <w:bCs/>
              </w:rPr>
              <w:t> </w:t>
            </w:r>
            <w:r w:rsidR="006E740F" w:rsidRPr="0033373A">
              <w:rPr>
                <w:rFonts w:ascii="Garamond" w:hAnsi="Garamond" w:cs="Tahoma"/>
                <w:b/>
                <w:bCs/>
              </w:rPr>
              <w:t> </w:t>
            </w:r>
            <w:r w:rsidR="006E740F" w:rsidRPr="0033373A">
              <w:rPr>
                <w:rFonts w:ascii="Garamond" w:hAnsi="Garamond" w:cs="Tahoma"/>
                <w:b/>
                <w:bCs/>
              </w:rPr>
              <w:t> </w:t>
            </w:r>
            <w:r w:rsidR="006E740F" w:rsidRPr="0033373A">
              <w:rPr>
                <w:rFonts w:ascii="Garamond" w:hAnsi="Garamond" w:cs="Tahoma"/>
                <w:b/>
                <w:bCs/>
              </w:rPr>
              <w:t> </w:t>
            </w:r>
            <w:r w:rsidRPr="0033373A">
              <w:rPr>
                <w:rFonts w:ascii="Garamond" w:hAnsi="Garamond" w:cs="Tahoma"/>
                <w:b/>
                <w:bCs/>
              </w:rPr>
              <w:fldChar w:fldCharType="end"/>
            </w:r>
            <w:bookmarkEnd w:id="10"/>
          </w:p>
        </w:tc>
      </w:tr>
    </w:tbl>
    <w:p w:rsidR="006E740F" w:rsidRPr="00B74D01" w:rsidRDefault="006E740F" w:rsidP="006E740F">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668"/>
      </w:tblGrid>
      <w:tr w:rsidR="006E740F" w:rsidRPr="0033373A" w:rsidTr="005A3120">
        <w:tc>
          <w:tcPr>
            <w:tcW w:w="1908" w:type="dxa"/>
          </w:tcPr>
          <w:p w:rsidR="006E740F" w:rsidRPr="0033373A" w:rsidRDefault="006E740F" w:rsidP="005A3120">
            <w:pPr>
              <w:spacing w:before="60" w:after="60"/>
              <w:jc w:val="both"/>
              <w:rPr>
                <w:rFonts w:ascii="Garamond" w:hAnsi="Garamond" w:cs="Tahoma"/>
              </w:rPr>
            </w:pPr>
            <w:r w:rsidRPr="0033373A">
              <w:rPr>
                <w:rFonts w:ascii="Garamond" w:hAnsi="Garamond" w:cs="Tahoma"/>
                <w:b/>
              </w:rPr>
              <w:t>COMMENTS</w:t>
            </w:r>
            <w:r w:rsidRPr="0033373A">
              <w:rPr>
                <w:rFonts w:ascii="Garamond" w:hAnsi="Garamond" w:cs="Tahoma"/>
              </w:rPr>
              <w:t>:</w:t>
            </w:r>
          </w:p>
        </w:tc>
        <w:tc>
          <w:tcPr>
            <w:tcW w:w="7668" w:type="dxa"/>
          </w:tcPr>
          <w:p w:rsidR="006E740F" w:rsidRPr="0033373A" w:rsidRDefault="006E740F" w:rsidP="005A3120">
            <w:pPr>
              <w:spacing w:before="60" w:after="60"/>
              <w:jc w:val="both"/>
              <w:rPr>
                <w:rFonts w:ascii="Garamond" w:hAnsi="Garamond" w:cs="Tahoma"/>
                <w:b/>
                <w:bCs/>
              </w:rPr>
            </w:pPr>
          </w:p>
        </w:tc>
      </w:tr>
      <w:tr w:rsidR="006E740F" w:rsidRPr="0033373A" w:rsidTr="005A3120">
        <w:trPr>
          <w:trHeight w:val="1280"/>
        </w:trPr>
        <w:tc>
          <w:tcPr>
            <w:tcW w:w="9576" w:type="dxa"/>
            <w:gridSpan w:val="2"/>
          </w:tcPr>
          <w:p w:rsidR="006E740F" w:rsidRPr="0033373A" w:rsidRDefault="00761C92" w:rsidP="005A3120">
            <w:pPr>
              <w:spacing w:before="60" w:after="60"/>
              <w:jc w:val="both"/>
              <w:rPr>
                <w:rFonts w:ascii="Garamond" w:hAnsi="Garamond" w:cs="Tahoma"/>
                <w:bCs/>
              </w:rPr>
            </w:pPr>
            <w:r w:rsidRPr="0033373A">
              <w:rPr>
                <w:rFonts w:ascii="Garamond" w:hAnsi="Garamond" w:cs="Tahoma"/>
                <w:bCs/>
              </w:rPr>
              <w:fldChar w:fldCharType="begin">
                <w:ffData>
                  <w:name w:val="Text8"/>
                  <w:enabled/>
                  <w:calcOnExit w:val="0"/>
                  <w:textInput/>
                </w:ffData>
              </w:fldChar>
            </w:r>
            <w:bookmarkStart w:id="11" w:name="Text8"/>
            <w:r w:rsidR="006E740F" w:rsidRPr="0033373A">
              <w:rPr>
                <w:rFonts w:ascii="Garamond" w:hAnsi="Garamond" w:cs="Tahoma"/>
                <w:bCs/>
              </w:rPr>
              <w:instrText xml:space="preserve"> FORMTEXT </w:instrText>
            </w:r>
            <w:r w:rsidRPr="0033373A">
              <w:rPr>
                <w:rFonts w:ascii="Garamond" w:hAnsi="Garamond" w:cs="Tahoma"/>
                <w:bCs/>
              </w:rPr>
            </w:r>
            <w:r w:rsidRPr="0033373A">
              <w:rPr>
                <w:rFonts w:ascii="Garamond" w:hAnsi="Garamond" w:cs="Tahoma"/>
                <w:bCs/>
              </w:rPr>
              <w:fldChar w:fldCharType="separate"/>
            </w:r>
            <w:r w:rsidR="006E740F" w:rsidRPr="0033373A">
              <w:rPr>
                <w:rFonts w:ascii="Garamond" w:hAnsi="Garamond" w:cs="Tahoma"/>
                <w:bCs/>
              </w:rPr>
              <w:t> </w:t>
            </w:r>
            <w:r w:rsidR="006E740F" w:rsidRPr="0033373A">
              <w:rPr>
                <w:rFonts w:ascii="Garamond" w:hAnsi="Garamond" w:cs="Tahoma"/>
                <w:bCs/>
              </w:rPr>
              <w:t> </w:t>
            </w:r>
            <w:r w:rsidR="006E740F" w:rsidRPr="0033373A">
              <w:rPr>
                <w:rFonts w:ascii="Garamond" w:hAnsi="Garamond" w:cs="Tahoma"/>
                <w:bCs/>
              </w:rPr>
              <w:t> </w:t>
            </w:r>
            <w:r w:rsidR="006E740F" w:rsidRPr="0033373A">
              <w:rPr>
                <w:rFonts w:ascii="Garamond" w:hAnsi="Garamond" w:cs="Tahoma"/>
                <w:bCs/>
              </w:rPr>
              <w:t> </w:t>
            </w:r>
            <w:r w:rsidR="006E740F" w:rsidRPr="0033373A">
              <w:rPr>
                <w:rFonts w:ascii="Garamond" w:hAnsi="Garamond" w:cs="Tahoma"/>
                <w:bCs/>
              </w:rPr>
              <w:t> </w:t>
            </w:r>
            <w:r w:rsidRPr="0033373A">
              <w:rPr>
                <w:rFonts w:ascii="Garamond" w:hAnsi="Garamond" w:cs="Tahoma"/>
                <w:bCs/>
              </w:rPr>
              <w:fldChar w:fldCharType="end"/>
            </w:r>
            <w:bookmarkEnd w:id="11"/>
          </w:p>
        </w:tc>
      </w:tr>
    </w:tbl>
    <w:p w:rsidR="006E740F" w:rsidRPr="00B74D01" w:rsidRDefault="006E740F" w:rsidP="006E740F">
      <w:pPr>
        <w:spacing w:before="120"/>
        <w:jc w:val="both"/>
        <w:rPr>
          <w:rFonts w:ascii="Garamond" w:hAnsi="Garamond" w:cs="Tahoma"/>
        </w:rPr>
      </w:pPr>
    </w:p>
    <w:p w:rsidR="006E740F" w:rsidRPr="00B74D01" w:rsidRDefault="006E740F" w:rsidP="001613F6">
      <w:pPr>
        <w:numPr>
          <w:ilvl w:val="0"/>
          <w:numId w:val="4"/>
        </w:numPr>
        <w:spacing w:after="0"/>
        <w:jc w:val="both"/>
        <w:rPr>
          <w:rFonts w:ascii="Garamond" w:hAnsi="Garamond" w:cs="Tahoma"/>
          <w:b/>
        </w:rPr>
      </w:pPr>
      <w:r w:rsidRPr="00B74D01">
        <w:rPr>
          <w:rFonts w:ascii="Garamond" w:hAnsi="Garamond" w:cs="Tahoma"/>
          <w:b/>
        </w:rPr>
        <w:t xml:space="preserve">Leadership of the administrative team: </w:t>
      </w:r>
    </w:p>
    <w:p w:rsidR="006E740F" w:rsidRPr="00B74D01" w:rsidRDefault="006E740F" w:rsidP="001613F6">
      <w:pPr>
        <w:numPr>
          <w:ilvl w:val="1"/>
          <w:numId w:val="4"/>
        </w:numPr>
        <w:spacing w:before="120" w:after="0"/>
        <w:jc w:val="both"/>
        <w:rPr>
          <w:rFonts w:ascii="Garamond" w:hAnsi="Garamond" w:cs="Tahoma"/>
        </w:rPr>
      </w:pPr>
      <w:r w:rsidRPr="00B74D01">
        <w:rPr>
          <w:rFonts w:ascii="Garamond" w:hAnsi="Garamond" w:cs="Tahoma"/>
        </w:rPr>
        <w:t>Providing ongoing, consistent leadership to department heads and through them to the full administration</w:t>
      </w:r>
    </w:p>
    <w:p w:rsidR="006E740F" w:rsidRPr="00B74D01" w:rsidRDefault="006E740F" w:rsidP="001613F6">
      <w:pPr>
        <w:numPr>
          <w:ilvl w:val="1"/>
          <w:numId w:val="4"/>
        </w:numPr>
        <w:spacing w:before="120" w:after="0"/>
        <w:jc w:val="both"/>
        <w:rPr>
          <w:rFonts w:ascii="Garamond" w:hAnsi="Garamond" w:cs="Tahoma"/>
        </w:rPr>
      </w:pPr>
      <w:r w:rsidRPr="00B74D01">
        <w:rPr>
          <w:rFonts w:ascii="Garamond" w:hAnsi="Garamond" w:cs="Tahoma"/>
        </w:rPr>
        <w:t>Communicating effectively and regularly; providing ongoing guidance/direction</w:t>
      </w:r>
    </w:p>
    <w:p w:rsidR="006E740F" w:rsidRPr="00B74D01" w:rsidRDefault="006E740F" w:rsidP="001613F6">
      <w:pPr>
        <w:numPr>
          <w:ilvl w:val="1"/>
          <w:numId w:val="4"/>
        </w:numPr>
        <w:spacing w:before="120" w:after="0"/>
        <w:jc w:val="both"/>
        <w:rPr>
          <w:rFonts w:ascii="Garamond" w:hAnsi="Garamond" w:cs="Tahoma"/>
        </w:rPr>
      </w:pPr>
      <w:r w:rsidRPr="00B74D01">
        <w:rPr>
          <w:rFonts w:ascii="Garamond" w:hAnsi="Garamond" w:cs="Tahoma"/>
        </w:rPr>
        <w:t>Making administrative decisions within constraints of bylaw/policies</w:t>
      </w:r>
    </w:p>
    <w:p w:rsidR="006E740F" w:rsidRPr="00B74D01" w:rsidRDefault="006E740F" w:rsidP="001613F6">
      <w:pPr>
        <w:numPr>
          <w:ilvl w:val="1"/>
          <w:numId w:val="4"/>
        </w:numPr>
        <w:spacing w:before="120" w:after="0"/>
        <w:jc w:val="both"/>
        <w:rPr>
          <w:rFonts w:ascii="Garamond" w:hAnsi="Garamond" w:cs="Tahoma"/>
        </w:rPr>
      </w:pPr>
      <w:r w:rsidRPr="00B74D01">
        <w:rPr>
          <w:rFonts w:ascii="Garamond" w:hAnsi="Garamond" w:cs="Tahoma"/>
        </w:rPr>
        <w:t>Providing inspiration and modeling of a desire to be the best</w:t>
      </w:r>
    </w:p>
    <w:p w:rsidR="006E740F" w:rsidRPr="00B74D01" w:rsidRDefault="006E740F" w:rsidP="001613F6">
      <w:pPr>
        <w:numPr>
          <w:ilvl w:val="1"/>
          <w:numId w:val="4"/>
        </w:numPr>
        <w:spacing w:before="120" w:after="0"/>
        <w:jc w:val="both"/>
        <w:rPr>
          <w:rFonts w:ascii="Garamond" w:hAnsi="Garamond" w:cs="Tahoma"/>
        </w:rPr>
      </w:pPr>
      <w:r w:rsidRPr="00B74D01">
        <w:rPr>
          <w:rFonts w:ascii="Garamond" w:hAnsi="Garamond" w:cs="Tahoma"/>
        </w:rPr>
        <w:t>Delegating/empowering within reasonable limits</w:t>
      </w:r>
    </w:p>
    <w:p w:rsidR="006E740F" w:rsidRPr="00B74D01" w:rsidRDefault="006E740F" w:rsidP="001613F6">
      <w:pPr>
        <w:numPr>
          <w:ilvl w:val="1"/>
          <w:numId w:val="4"/>
        </w:numPr>
        <w:spacing w:before="120" w:after="0"/>
        <w:jc w:val="both"/>
        <w:rPr>
          <w:rFonts w:ascii="Garamond" w:hAnsi="Garamond" w:cs="Tahoma"/>
        </w:rPr>
      </w:pPr>
      <w:r w:rsidRPr="00B74D01">
        <w:rPr>
          <w:rFonts w:ascii="Garamond" w:hAnsi="Garamond" w:cs="Tahoma"/>
        </w:rPr>
        <w:t>Supervising direct reports and expecting results</w:t>
      </w:r>
    </w:p>
    <w:p w:rsidR="006E740F" w:rsidRPr="00B74D01" w:rsidRDefault="006E740F" w:rsidP="001613F6">
      <w:pPr>
        <w:numPr>
          <w:ilvl w:val="1"/>
          <w:numId w:val="4"/>
        </w:numPr>
        <w:spacing w:before="120" w:after="0"/>
        <w:jc w:val="both"/>
        <w:rPr>
          <w:rFonts w:ascii="Garamond" w:hAnsi="Garamond" w:cs="Tahoma"/>
        </w:rPr>
      </w:pPr>
      <w:r w:rsidRPr="00B74D01">
        <w:rPr>
          <w:rFonts w:ascii="Garamond" w:hAnsi="Garamond" w:cs="Tahoma"/>
        </w:rPr>
        <w:t>Disciplining behaviour and correcting promptly</w:t>
      </w:r>
    </w:p>
    <w:p w:rsidR="006E740F" w:rsidRPr="00B74D01" w:rsidRDefault="006E740F" w:rsidP="001613F6">
      <w:pPr>
        <w:numPr>
          <w:ilvl w:val="1"/>
          <w:numId w:val="4"/>
        </w:numPr>
        <w:spacing w:before="120" w:after="0"/>
        <w:jc w:val="both"/>
        <w:rPr>
          <w:rFonts w:ascii="Garamond" w:hAnsi="Garamond" w:cs="Tahoma"/>
        </w:rPr>
      </w:pPr>
      <w:r w:rsidRPr="00B74D01">
        <w:rPr>
          <w:rFonts w:ascii="Garamond" w:hAnsi="Garamond" w:cs="Tahoma"/>
        </w:rPr>
        <w:t>Ensuring sound corporate communications plan</w:t>
      </w:r>
    </w:p>
    <w:p w:rsidR="006E740F" w:rsidRPr="00B74D01" w:rsidRDefault="006E740F" w:rsidP="001613F6">
      <w:pPr>
        <w:numPr>
          <w:ilvl w:val="1"/>
          <w:numId w:val="4"/>
        </w:numPr>
        <w:spacing w:before="120" w:after="120"/>
        <w:jc w:val="both"/>
        <w:rPr>
          <w:rFonts w:ascii="Garamond" w:hAnsi="Garamond" w:cs="Tahoma"/>
        </w:rPr>
      </w:pPr>
      <w:r w:rsidRPr="00B74D01">
        <w:rPr>
          <w:rFonts w:ascii="Garamond" w:hAnsi="Garamond" w:cs="Tahoma"/>
        </w:rPr>
        <w:t>Ensuring that senior staff are involved in the process of developing CVRD goals and priorities; providing a forum for Board  and senior staff to engage in discussions relative to the CVRD’s strategic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3528"/>
      </w:tblGrid>
      <w:tr w:rsidR="006E740F" w:rsidRPr="0033373A" w:rsidTr="005A3120">
        <w:tc>
          <w:tcPr>
            <w:tcW w:w="6048" w:type="dxa"/>
          </w:tcPr>
          <w:p w:rsidR="006E740F" w:rsidRPr="0033373A" w:rsidRDefault="006E740F" w:rsidP="005A3120">
            <w:pPr>
              <w:spacing w:before="60" w:after="60"/>
              <w:jc w:val="both"/>
              <w:rPr>
                <w:rFonts w:ascii="Garamond" w:hAnsi="Garamond" w:cs="Tahoma"/>
              </w:rPr>
            </w:pPr>
            <w:r w:rsidRPr="0033373A">
              <w:rPr>
                <w:rFonts w:ascii="Garamond" w:hAnsi="Garamond" w:cs="Tahoma"/>
                <w:b/>
              </w:rPr>
              <w:t>RATING</w:t>
            </w:r>
            <w:r w:rsidRPr="0033373A">
              <w:rPr>
                <w:rFonts w:ascii="Garamond" w:hAnsi="Garamond" w:cs="Tahoma"/>
              </w:rPr>
              <w:t>:</w:t>
            </w:r>
          </w:p>
        </w:tc>
        <w:tc>
          <w:tcPr>
            <w:tcW w:w="3528" w:type="dxa"/>
          </w:tcPr>
          <w:p w:rsidR="006E740F" w:rsidRPr="0033373A" w:rsidRDefault="00761C92" w:rsidP="005A3120">
            <w:pPr>
              <w:spacing w:before="60" w:after="60"/>
              <w:jc w:val="center"/>
              <w:rPr>
                <w:rFonts w:ascii="Garamond" w:hAnsi="Garamond" w:cs="Tahoma"/>
                <w:b/>
                <w:bCs/>
              </w:rPr>
            </w:pPr>
            <w:r w:rsidRPr="0033373A">
              <w:rPr>
                <w:rFonts w:ascii="Garamond" w:hAnsi="Garamond" w:cs="Tahoma"/>
                <w:b/>
                <w:bCs/>
              </w:rPr>
              <w:fldChar w:fldCharType="begin">
                <w:ffData>
                  <w:name w:val="Text9"/>
                  <w:enabled/>
                  <w:calcOnExit w:val="0"/>
                  <w:textInput/>
                </w:ffData>
              </w:fldChar>
            </w:r>
            <w:bookmarkStart w:id="12" w:name="Text9"/>
            <w:r w:rsidR="006E740F" w:rsidRPr="0033373A">
              <w:rPr>
                <w:rFonts w:ascii="Garamond" w:hAnsi="Garamond" w:cs="Tahoma"/>
                <w:b/>
                <w:bCs/>
              </w:rPr>
              <w:instrText xml:space="preserve"> FORMTEXT </w:instrText>
            </w:r>
            <w:r w:rsidRPr="0033373A">
              <w:rPr>
                <w:rFonts w:ascii="Garamond" w:hAnsi="Garamond" w:cs="Tahoma"/>
                <w:b/>
                <w:bCs/>
              </w:rPr>
            </w:r>
            <w:r w:rsidRPr="0033373A">
              <w:rPr>
                <w:rFonts w:ascii="Garamond" w:hAnsi="Garamond" w:cs="Tahoma"/>
                <w:b/>
                <w:bCs/>
              </w:rPr>
              <w:fldChar w:fldCharType="separate"/>
            </w:r>
            <w:r w:rsidR="006E740F" w:rsidRPr="0033373A">
              <w:rPr>
                <w:rFonts w:ascii="Garamond" w:hAnsi="Garamond" w:cs="Tahoma"/>
                <w:b/>
                <w:bCs/>
              </w:rPr>
              <w:t> </w:t>
            </w:r>
            <w:r w:rsidR="006E740F" w:rsidRPr="0033373A">
              <w:rPr>
                <w:rFonts w:ascii="Garamond" w:hAnsi="Garamond" w:cs="Tahoma"/>
                <w:b/>
                <w:bCs/>
              </w:rPr>
              <w:t> </w:t>
            </w:r>
            <w:r w:rsidR="006E740F" w:rsidRPr="0033373A">
              <w:rPr>
                <w:rFonts w:ascii="Garamond" w:hAnsi="Garamond" w:cs="Tahoma"/>
                <w:b/>
                <w:bCs/>
              </w:rPr>
              <w:t> </w:t>
            </w:r>
            <w:r w:rsidR="006E740F" w:rsidRPr="0033373A">
              <w:rPr>
                <w:rFonts w:ascii="Garamond" w:hAnsi="Garamond" w:cs="Tahoma"/>
                <w:b/>
                <w:bCs/>
              </w:rPr>
              <w:t> </w:t>
            </w:r>
            <w:r w:rsidR="006E740F" w:rsidRPr="0033373A">
              <w:rPr>
                <w:rFonts w:ascii="Garamond" w:hAnsi="Garamond" w:cs="Tahoma"/>
                <w:b/>
                <w:bCs/>
              </w:rPr>
              <w:t> </w:t>
            </w:r>
            <w:r w:rsidRPr="0033373A">
              <w:rPr>
                <w:rFonts w:ascii="Garamond" w:hAnsi="Garamond" w:cs="Tahoma"/>
                <w:b/>
                <w:bCs/>
              </w:rPr>
              <w:fldChar w:fldCharType="end"/>
            </w:r>
            <w:bookmarkEnd w:id="12"/>
          </w:p>
        </w:tc>
      </w:tr>
    </w:tbl>
    <w:p w:rsidR="006E740F" w:rsidRDefault="006E740F" w:rsidP="006E740F">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668"/>
      </w:tblGrid>
      <w:tr w:rsidR="006E740F" w:rsidRPr="0033373A" w:rsidTr="005A3120">
        <w:tc>
          <w:tcPr>
            <w:tcW w:w="1908" w:type="dxa"/>
          </w:tcPr>
          <w:p w:rsidR="006E740F" w:rsidRPr="0033373A" w:rsidRDefault="006E740F" w:rsidP="005A3120">
            <w:pPr>
              <w:spacing w:before="60" w:after="60"/>
              <w:jc w:val="both"/>
              <w:rPr>
                <w:rFonts w:ascii="Garamond" w:hAnsi="Garamond" w:cs="Tahoma"/>
              </w:rPr>
            </w:pPr>
            <w:r w:rsidRPr="0033373A">
              <w:rPr>
                <w:rFonts w:ascii="Garamond" w:hAnsi="Garamond" w:cs="Tahoma"/>
                <w:b/>
              </w:rPr>
              <w:t>COMMENTS</w:t>
            </w:r>
            <w:r w:rsidRPr="0033373A">
              <w:rPr>
                <w:rFonts w:ascii="Garamond" w:hAnsi="Garamond" w:cs="Tahoma"/>
              </w:rPr>
              <w:t>:</w:t>
            </w:r>
          </w:p>
        </w:tc>
        <w:tc>
          <w:tcPr>
            <w:tcW w:w="7668" w:type="dxa"/>
          </w:tcPr>
          <w:p w:rsidR="006E740F" w:rsidRPr="0033373A" w:rsidRDefault="006E740F" w:rsidP="005A3120">
            <w:pPr>
              <w:spacing w:before="60" w:after="60"/>
              <w:jc w:val="both"/>
              <w:rPr>
                <w:rFonts w:ascii="Garamond" w:hAnsi="Garamond" w:cs="Tahoma"/>
                <w:b/>
                <w:bCs/>
              </w:rPr>
            </w:pPr>
          </w:p>
        </w:tc>
      </w:tr>
      <w:tr w:rsidR="006E740F" w:rsidRPr="0033373A" w:rsidTr="005A3120">
        <w:trPr>
          <w:trHeight w:val="1280"/>
        </w:trPr>
        <w:tc>
          <w:tcPr>
            <w:tcW w:w="9576" w:type="dxa"/>
            <w:gridSpan w:val="2"/>
          </w:tcPr>
          <w:p w:rsidR="006E740F" w:rsidRPr="0033373A" w:rsidRDefault="00761C92" w:rsidP="005A3120">
            <w:pPr>
              <w:spacing w:before="60" w:after="60"/>
              <w:jc w:val="both"/>
              <w:rPr>
                <w:rFonts w:ascii="Garamond" w:hAnsi="Garamond" w:cs="Tahoma"/>
                <w:bCs/>
              </w:rPr>
            </w:pPr>
            <w:r w:rsidRPr="0033373A">
              <w:rPr>
                <w:rFonts w:ascii="Garamond" w:hAnsi="Garamond" w:cs="Tahoma"/>
                <w:bCs/>
              </w:rPr>
              <w:fldChar w:fldCharType="begin">
                <w:ffData>
                  <w:name w:val="Text10"/>
                  <w:enabled/>
                  <w:calcOnExit w:val="0"/>
                  <w:textInput/>
                </w:ffData>
              </w:fldChar>
            </w:r>
            <w:bookmarkStart w:id="13" w:name="Text10"/>
            <w:r w:rsidR="006E740F" w:rsidRPr="0033373A">
              <w:rPr>
                <w:rFonts w:ascii="Garamond" w:hAnsi="Garamond" w:cs="Tahoma"/>
                <w:bCs/>
              </w:rPr>
              <w:instrText xml:space="preserve"> FORMTEXT </w:instrText>
            </w:r>
            <w:r w:rsidRPr="0033373A">
              <w:rPr>
                <w:rFonts w:ascii="Garamond" w:hAnsi="Garamond" w:cs="Tahoma"/>
                <w:bCs/>
              </w:rPr>
            </w:r>
            <w:r w:rsidRPr="0033373A">
              <w:rPr>
                <w:rFonts w:ascii="Garamond" w:hAnsi="Garamond" w:cs="Tahoma"/>
                <w:bCs/>
              </w:rPr>
              <w:fldChar w:fldCharType="separate"/>
            </w:r>
            <w:r w:rsidR="006E740F" w:rsidRPr="0033373A">
              <w:rPr>
                <w:rFonts w:ascii="Garamond" w:hAnsi="Garamond" w:cs="Tahoma"/>
                <w:bCs/>
              </w:rPr>
              <w:t> </w:t>
            </w:r>
            <w:r w:rsidR="006E740F" w:rsidRPr="0033373A">
              <w:rPr>
                <w:rFonts w:ascii="Garamond" w:hAnsi="Garamond" w:cs="Tahoma"/>
                <w:bCs/>
              </w:rPr>
              <w:t> </w:t>
            </w:r>
            <w:r w:rsidR="006E740F" w:rsidRPr="0033373A">
              <w:rPr>
                <w:rFonts w:ascii="Garamond" w:hAnsi="Garamond" w:cs="Tahoma"/>
                <w:bCs/>
              </w:rPr>
              <w:t> </w:t>
            </w:r>
            <w:r w:rsidR="006E740F" w:rsidRPr="0033373A">
              <w:rPr>
                <w:rFonts w:ascii="Garamond" w:hAnsi="Garamond" w:cs="Tahoma"/>
                <w:bCs/>
              </w:rPr>
              <w:t> </w:t>
            </w:r>
            <w:r w:rsidR="006E740F" w:rsidRPr="0033373A">
              <w:rPr>
                <w:rFonts w:ascii="Garamond" w:hAnsi="Garamond" w:cs="Tahoma"/>
                <w:bCs/>
              </w:rPr>
              <w:t> </w:t>
            </w:r>
            <w:r w:rsidRPr="0033373A">
              <w:rPr>
                <w:rFonts w:ascii="Garamond" w:hAnsi="Garamond" w:cs="Tahoma"/>
                <w:bCs/>
              </w:rPr>
              <w:fldChar w:fldCharType="end"/>
            </w:r>
            <w:bookmarkEnd w:id="13"/>
          </w:p>
        </w:tc>
      </w:tr>
    </w:tbl>
    <w:p w:rsidR="006E740F" w:rsidRDefault="006E740F" w:rsidP="006E740F">
      <w:pPr>
        <w:rPr>
          <w:rFonts w:ascii="Garamond" w:hAnsi="Garamond" w:cs="Tahoma"/>
          <w:b/>
        </w:rPr>
      </w:pPr>
    </w:p>
    <w:p w:rsidR="006E740F" w:rsidRPr="00B74D01" w:rsidRDefault="006E740F" w:rsidP="001613F6">
      <w:pPr>
        <w:numPr>
          <w:ilvl w:val="0"/>
          <w:numId w:val="4"/>
        </w:numPr>
        <w:spacing w:after="0"/>
        <w:jc w:val="both"/>
        <w:rPr>
          <w:rFonts w:ascii="Garamond" w:hAnsi="Garamond" w:cs="Tahoma"/>
          <w:b/>
        </w:rPr>
      </w:pPr>
      <w:r w:rsidRPr="00B74D01">
        <w:rPr>
          <w:rFonts w:ascii="Garamond" w:hAnsi="Garamond" w:cs="Tahoma"/>
          <w:b/>
        </w:rPr>
        <w:t xml:space="preserve">Discharge of all legislative and bylaw requirements: </w:t>
      </w:r>
    </w:p>
    <w:p w:rsidR="006E740F" w:rsidRPr="00B74D01" w:rsidRDefault="006E740F" w:rsidP="001613F6">
      <w:pPr>
        <w:numPr>
          <w:ilvl w:val="1"/>
          <w:numId w:val="4"/>
        </w:numPr>
        <w:spacing w:before="120" w:after="0"/>
        <w:jc w:val="both"/>
        <w:rPr>
          <w:rFonts w:ascii="Garamond" w:hAnsi="Garamond" w:cs="Tahoma"/>
        </w:rPr>
      </w:pPr>
      <w:r w:rsidRPr="00B74D01">
        <w:rPr>
          <w:rFonts w:ascii="Garamond" w:hAnsi="Garamond" w:cs="Tahoma"/>
        </w:rPr>
        <w:t>Determining changes to the organizational structure</w:t>
      </w:r>
    </w:p>
    <w:p w:rsidR="006E740F" w:rsidRPr="00B74D01" w:rsidRDefault="006E740F" w:rsidP="001613F6">
      <w:pPr>
        <w:numPr>
          <w:ilvl w:val="1"/>
          <w:numId w:val="4"/>
        </w:numPr>
        <w:spacing w:before="120" w:after="0"/>
        <w:jc w:val="both"/>
        <w:rPr>
          <w:rFonts w:ascii="Garamond" w:hAnsi="Garamond" w:cs="Tahoma"/>
        </w:rPr>
      </w:pPr>
      <w:r w:rsidRPr="00B74D01">
        <w:rPr>
          <w:rFonts w:ascii="Garamond" w:hAnsi="Garamond" w:cs="Tahoma"/>
        </w:rPr>
        <w:t>Continually assessing the needs of the system; seeking the advice of senior staff in this process</w:t>
      </w:r>
    </w:p>
    <w:p w:rsidR="006E740F" w:rsidRPr="00B74D01" w:rsidRDefault="006E740F" w:rsidP="001613F6">
      <w:pPr>
        <w:numPr>
          <w:ilvl w:val="1"/>
          <w:numId w:val="4"/>
        </w:numPr>
        <w:spacing w:before="120" w:after="0"/>
        <w:jc w:val="both"/>
        <w:rPr>
          <w:rFonts w:ascii="Garamond" w:hAnsi="Garamond" w:cs="Tahoma"/>
        </w:rPr>
      </w:pPr>
      <w:r w:rsidRPr="00B74D01">
        <w:rPr>
          <w:rFonts w:ascii="Garamond" w:hAnsi="Garamond" w:cs="Tahoma"/>
        </w:rPr>
        <w:t>Developing a sound policy-based and cross-organizational approach to recruitment &amp; selection</w:t>
      </w:r>
    </w:p>
    <w:p w:rsidR="006E740F" w:rsidRPr="00B74D01" w:rsidRDefault="006E740F" w:rsidP="001613F6">
      <w:pPr>
        <w:numPr>
          <w:ilvl w:val="1"/>
          <w:numId w:val="4"/>
        </w:numPr>
        <w:spacing w:before="120" w:after="0"/>
        <w:jc w:val="both"/>
        <w:rPr>
          <w:rFonts w:ascii="Garamond" w:hAnsi="Garamond" w:cs="Tahoma"/>
        </w:rPr>
      </w:pPr>
      <w:r w:rsidRPr="00B74D01">
        <w:rPr>
          <w:rFonts w:ascii="Garamond" w:hAnsi="Garamond" w:cs="Tahoma"/>
        </w:rPr>
        <w:t>Ensuring a planned approach to training/development</w:t>
      </w:r>
    </w:p>
    <w:p w:rsidR="006E740F" w:rsidRPr="00B74D01" w:rsidRDefault="006E740F" w:rsidP="001613F6">
      <w:pPr>
        <w:numPr>
          <w:ilvl w:val="1"/>
          <w:numId w:val="4"/>
        </w:numPr>
        <w:spacing w:before="120" w:after="0"/>
        <w:jc w:val="both"/>
        <w:rPr>
          <w:rFonts w:ascii="Garamond" w:hAnsi="Garamond" w:cs="Tahoma"/>
        </w:rPr>
      </w:pPr>
      <w:r w:rsidRPr="00B74D01">
        <w:rPr>
          <w:rFonts w:ascii="Garamond" w:hAnsi="Garamond" w:cs="Tahoma"/>
        </w:rPr>
        <w:t>Attending suitable conferences/courses as an example</w:t>
      </w:r>
    </w:p>
    <w:p w:rsidR="006E740F" w:rsidRPr="00B74D01" w:rsidRDefault="006E740F" w:rsidP="001613F6">
      <w:pPr>
        <w:numPr>
          <w:ilvl w:val="1"/>
          <w:numId w:val="4"/>
        </w:numPr>
        <w:spacing w:before="120" w:after="0"/>
        <w:jc w:val="both"/>
        <w:rPr>
          <w:rFonts w:ascii="Garamond" w:hAnsi="Garamond" w:cs="Tahoma"/>
        </w:rPr>
      </w:pPr>
      <w:r w:rsidRPr="00B74D01">
        <w:rPr>
          <w:rFonts w:ascii="Garamond" w:hAnsi="Garamond" w:cs="Tahoma"/>
        </w:rPr>
        <w:t>Establishing mechanisms for mentoring other supervisory staff</w:t>
      </w:r>
    </w:p>
    <w:p w:rsidR="006E740F" w:rsidRPr="00B74D01" w:rsidRDefault="006E740F" w:rsidP="001613F6">
      <w:pPr>
        <w:numPr>
          <w:ilvl w:val="1"/>
          <w:numId w:val="4"/>
        </w:numPr>
        <w:spacing w:before="120" w:after="120"/>
        <w:jc w:val="both"/>
        <w:rPr>
          <w:rFonts w:ascii="Garamond" w:hAnsi="Garamond" w:cs="Tahoma"/>
        </w:rPr>
      </w:pPr>
      <w:r w:rsidRPr="00B74D01">
        <w:rPr>
          <w:rFonts w:ascii="Garamond" w:hAnsi="Garamond" w:cs="Tahoma"/>
        </w:rPr>
        <w:t>Fulfilling all Act and bylaw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3528"/>
      </w:tblGrid>
      <w:tr w:rsidR="006E740F" w:rsidRPr="0033373A" w:rsidTr="005A3120">
        <w:tc>
          <w:tcPr>
            <w:tcW w:w="6048" w:type="dxa"/>
          </w:tcPr>
          <w:p w:rsidR="006E740F" w:rsidRPr="0033373A" w:rsidRDefault="006E740F" w:rsidP="005A3120">
            <w:pPr>
              <w:spacing w:before="60" w:after="60"/>
              <w:jc w:val="both"/>
              <w:rPr>
                <w:rFonts w:ascii="Garamond" w:hAnsi="Garamond" w:cs="Tahoma"/>
                <w:b/>
              </w:rPr>
            </w:pPr>
            <w:r w:rsidRPr="0033373A">
              <w:rPr>
                <w:rFonts w:ascii="Garamond" w:hAnsi="Garamond" w:cs="Tahoma"/>
                <w:b/>
              </w:rPr>
              <w:t>RATING:</w:t>
            </w:r>
          </w:p>
        </w:tc>
        <w:tc>
          <w:tcPr>
            <w:tcW w:w="3528" w:type="dxa"/>
          </w:tcPr>
          <w:p w:rsidR="006E740F" w:rsidRPr="0033373A" w:rsidRDefault="00761C92" w:rsidP="005A3120">
            <w:pPr>
              <w:spacing w:before="60" w:after="60"/>
              <w:jc w:val="center"/>
              <w:rPr>
                <w:rFonts w:ascii="Garamond" w:hAnsi="Garamond" w:cs="Tahoma"/>
                <w:b/>
                <w:bCs/>
              </w:rPr>
            </w:pPr>
            <w:r w:rsidRPr="0033373A">
              <w:rPr>
                <w:rFonts w:ascii="Garamond" w:hAnsi="Garamond" w:cs="Tahoma"/>
                <w:b/>
                <w:bCs/>
              </w:rPr>
              <w:fldChar w:fldCharType="begin">
                <w:ffData>
                  <w:name w:val="Text11"/>
                  <w:enabled/>
                  <w:calcOnExit w:val="0"/>
                  <w:textInput/>
                </w:ffData>
              </w:fldChar>
            </w:r>
            <w:bookmarkStart w:id="14" w:name="Text11"/>
            <w:r w:rsidR="006E740F" w:rsidRPr="0033373A">
              <w:rPr>
                <w:rFonts w:ascii="Garamond" w:hAnsi="Garamond" w:cs="Tahoma"/>
                <w:b/>
                <w:bCs/>
              </w:rPr>
              <w:instrText xml:space="preserve"> FORMTEXT </w:instrText>
            </w:r>
            <w:r w:rsidRPr="0033373A">
              <w:rPr>
                <w:rFonts w:ascii="Garamond" w:hAnsi="Garamond" w:cs="Tahoma"/>
                <w:b/>
                <w:bCs/>
              </w:rPr>
            </w:r>
            <w:r w:rsidRPr="0033373A">
              <w:rPr>
                <w:rFonts w:ascii="Garamond" w:hAnsi="Garamond" w:cs="Tahoma"/>
                <w:b/>
                <w:bCs/>
              </w:rPr>
              <w:fldChar w:fldCharType="separate"/>
            </w:r>
            <w:r w:rsidR="006E740F" w:rsidRPr="0033373A">
              <w:rPr>
                <w:rFonts w:ascii="Garamond" w:hAnsi="Garamond" w:cs="Tahoma"/>
                <w:b/>
                <w:bCs/>
              </w:rPr>
              <w:t> </w:t>
            </w:r>
            <w:r w:rsidR="006E740F" w:rsidRPr="0033373A">
              <w:rPr>
                <w:rFonts w:ascii="Garamond" w:hAnsi="Garamond" w:cs="Tahoma"/>
                <w:b/>
                <w:bCs/>
              </w:rPr>
              <w:t> </w:t>
            </w:r>
            <w:r w:rsidR="006E740F" w:rsidRPr="0033373A">
              <w:rPr>
                <w:rFonts w:ascii="Garamond" w:hAnsi="Garamond" w:cs="Tahoma"/>
                <w:b/>
                <w:bCs/>
              </w:rPr>
              <w:t> </w:t>
            </w:r>
            <w:r w:rsidR="006E740F" w:rsidRPr="0033373A">
              <w:rPr>
                <w:rFonts w:ascii="Garamond" w:hAnsi="Garamond" w:cs="Tahoma"/>
                <w:b/>
                <w:bCs/>
              </w:rPr>
              <w:t> </w:t>
            </w:r>
            <w:r w:rsidR="006E740F" w:rsidRPr="0033373A">
              <w:rPr>
                <w:rFonts w:ascii="Garamond" w:hAnsi="Garamond" w:cs="Tahoma"/>
                <w:b/>
                <w:bCs/>
              </w:rPr>
              <w:t> </w:t>
            </w:r>
            <w:r w:rsidRPr="0033373A">
              <w:rPr>
                <w:rFonts w:ascii="Garamond" w:hAnsi="Garamond" w:cs="Tahoma"/>
                <w:b/>
                <w:bCs/>
              </w:rPr>
              <w:fldChar w:fldCharType="end"/>
            </w:r>
            <w:bookmarkEnd w:id="14"/>
          </w:p>
        </w:tc>
      </w:tr>
    </w:tbl>
    <w:p w:rsidR="006E740F" w:rsidRPr="00B74D01" w:rsidRDefault="006E740F" w:rsidP="006E740F">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668"/>
      </w:tblGrid>
      <w:tr w:rsidR="006E740F" w:rsidRPr="0033373A" w:rsidTr="005A3120">
        <w:tc>
          <w:tcPr>
            <w:tcW w:w="1908" w:type="dxa"/>
          </w:tcPr>
          <w:p w:rsidR="006E740F" w:rsidRPr="0033373A" w:rsidRDefault="006E740F" w:rsidP="005A3120">
            <w:pPr>
              <w:spacing w:before="60" w:after="60"/>
              <w:jc w:val="both"/>
              <w:rPr>
                <w:rFonts w:ascii="Garamond" w:hAnsi="Garamond" w:cs="Tahoma"/>
                <w:b/>
              </w:rPr>
            </w:pPr>
            <w:r w:rsidRPr="0033373A">
              <w:rPr>
                <w:rFonts w:ascii="Garamond" w:hAnsi="Garamond" w:cs="Tahoma"/>
                <w:b/>
              </w:rPr>
              <w:t>COMMENTS:</w:t>
            </w:r>
          </w:p>
        </w:tc>
        <w:tc>
          <w:tcPr>
            <w:tcW w:w="7668" w:type="dxa"/>
          </w:tcPr>
          <w:p w:rsidR="006E740F" w:rsidRPr="0033373A" w:rsidRDefault="006E740F" w:rsidP="005A3120">
            <w:pPr>
              <w:spacing w:before="60" w:after="60"/>
              <w:jc w:val="both"/>
              <w:rPr>
                <w:rFonts w:ascii="Garamond" w:hAnsi="Garamond" w:cs="Tahoma"/>
                <w:b/>
                <w:bCs/>
              </w:rPr>
            </w:pPr>
          </w:p>
        </w:tc>
      </w:tr>
      <w:tr w:rsidR="006E740F" w:rsidRPr="0033373A" w:rsidTr="005A3120">
        <w:trPr>
          <w:trHeight w:val="1280"/>
        </w:trPr>
        <w:tc>
          <w:tcPr>
            <w:tcW w:w="9576" w:type="dxa"/>
            <w:gridSpan w:val="2"/>
          </w:tcPr>
          <w:p w:rsidR="006E740F" w:rsidRPr="0033373A" w:rsidRDefault="00761C92" w:rsidP="005A3120">
            <w:pPr>
              <w:spacing w:before="60" w:after="60"/>
              <w:jc w:val="both"/>
              <w:rPr>
                <w:rFonts w:ascii="Garamond" w:hAnsi="Garamond" w:cs="Tahoma"/>
                <w:bCs/>
              </w:rPr>
            </w:pPr>
            <w:r w:rsidRPr="0033373A">
              <w:rPr>
                <w:rFonts w:ascii="Garamond" w:hAnsi="Garamond" w:cs="Tahoma"/>
                <w:bCs/>
              </w:rPr>
              <w:fldChar w:fldCharType="begin">
                <w:ffData>
                  <w:name w:val="Text12"/>
                  <w:enabled/>
                  <w:calcOnExit w:val="0"/>
                  <w:textInput/>
                </w:ffData>
              </w:fldChar>
            </w:r>
            <w:bookmarkStart w:id="15" w:name="Text12"/>
            <w:r w:rsidR="006E740F" w:rsidRPr="0033373A">
              <w:rPr>
                <w:rFonts w:ascii="Garamond" w:hAnsi="Garamond" w:cs="Tahoma"/>
                <w:bCs/>
              </w:rPr>
              <w:instrText xml:space="preserve"> FORMTEXT </w:instrText>
            </w:r>
            <w:r w:rsidRPr="0033373A">
              <w:rPr>
                <w:rFonts w:ascii="Garamond" w:hAnsi="Garamond" w:cs="Tahoma"/>
                <w:bCs/>
              </w:rPr>
            </w:r>
            <w:r w:rsidRPr="0033373A">
              <w:rPr>
                <w:rFonts w:ascii="Garamond" w:hAnsi="Garamond" w:cs="Tahoma"/>
                <w:bCs/>
              </w:rPr>
              <w:fldChar w:fldCharType="separate"/>
            </w:r>
            <w:r w:rsidR="006E740F" w:rsidRPr="0033373A">
              <w:rPr>
                <w:rFonts w:ascii="Garamond" w:hAnsi="Garamond" w:cs="Tahoma"/>
                <w:bCs/>
              </w:rPr>
              <w:t> </w:t>
            </w:r>
            <w:r w:rsidR="006E740F" w:rsidRPr="0033373A">
              <w:rPr>
                <w:rFonts w:ascii="Garamond" w:hAnsi="Garamond" w:cs="Tahoma"/>
                <w:bCs/>
              </w:rPr>
              <w:t> </w:t>
            </w:r>
            <w:r w:rsidR="006E740F" w:rsidRPr="0033373A">
              <w:rPr>
                <w:rFonts w:ascii="Garamond" w:hAnsi="Garamond" w:cs="Tahoma"/>
                <w:bCs/>
              </w:rPr>
              <w:t> </w:t>
            </w:r>
            <w:r w:rsidR="006E740F" w:rsidRPr="0033373A">
              <w:rPr>
                <w:rFonts w:ascii="Garamond" w:hAnsi="Garamond" w:cs="Tahoma"/>
                <w:bCs/>
              </w:rPr>
              <w:t> </w:t>
            </w:r>
            <w:r w:rsidR="006E740F" w:rsidRPr="0033373A">
              <w:rPr>
                <w:rFonts w:ascii="Garamond" w:hAnsi="Garamond" w:cs="Tahoma"/>
                <w:bCs/>
              </w:rPr>
              <w:t> </w:t>
            </w:r>
            <w:r w:rsidRPr="0033373A">
              <w:rPr>
                <w:rFonts w:ascii="Garamond" w:hAnsi="Garamond" w:cs="Tahoma"/>
                <w:bCs/>
              </w:rPr>
              <w:fldChar w:fldCharType="end"/>
            </w:r>
            <w:bookmarkEnd w:id="15"/>
          </w:p>
        </w:tc>
      </w:tr>
    </w:tbl>
    <w:p w:rsidR="006E740F" w:rsidRDefault="006E740F" w:rsidP="006E740F">
      <w:pPr>
        <w:jc w:val="both"/>
        <w:rPr>
          <w:rFonts w:ascii="Garamond" w:hAnsi="Garamond" w:cs="Tahoma"/>
          <w:b/>
        </w:rPr>
      </w:pPr>
    </w:p>
    <w:p w:rsidR="006E740F" w:rsidRPr="00B74D01" w:rsidRDefault="006E740F" w:rsidP="001613F6">
      <w:pPr>
        <w:numPr>
          <w:ilvl w:val="0"/>
          <w:numId w:val="4"/>
        </w:numPr>
        <w:spacing w:after="0"/>
        <w:jc w:val="both"/>
        <w:rPr>
          <w:rFonts w:ascii="Garamond" w:hAnsi="Garamond" w:cs="Tahoma"/>
          <w:b/>
          <w:i/>
        </w:rPr>
      </w:pPr>
      <w:r w:rsidRPr="00B74D01">
        <w:rPr>
          <w:rFonts w:ascii="Garamond" w:hAnsi="Garamond" w:cs="Tahoma"/>
          <w:b/>
        </w:rPr>
        <w:t>Balancing the diverse demands of the directors of both the electoral areas and urban centre</w:t>
      </w:r>
      <w:r w:rsidRPr="00B74D01">
        <w:rPr>
          <w:rFonts w:ascii="Garamond" w:hAnsi="Garamond" w:cs="Tahoma"/>
          <w:b/>
          <w:i/>
        </w:rPr>
        <w:t>s</w:t>
      </w:r>
    </w:p>
    <w:p w:rsidR="006E740F" w:rsidRPr="00B74D01" w:rsidRDefault="006E740F" w:rsidP="001613F6">
      <w:pPr>
        <w:numPr>
          <w:ilvl w:val="1"/>
          <w:numId w:val="4"/>
        </w:numPr>
        <w:spacing w:before="120" w:after="0"/>
        <w:jc w:val="both"/>
        <w:rPr>
          <w:rFonts w:ascii="Garamond" w:hAnsi="Garamond" w:cs="Tahoma"/>
        </w:rPr>
      </w:pPr>
      <w:r w:rsidRPr="00B74D01">
        <w:rPr>
          <w:rFonts w:ascii="Garamond" w:hAnsi="Garamond" w:cs="Tahoma"/>
        </w:rPr>
        <w:t xml:space="preserve">Ensuring that the </w:t>
      </w:r>
      <w:r>
        <w:rPr>
          <w:rFonts w:ascii="Garamond" w:hAnsi="Garamond" w:cs="Tahoma"/>
        </w:rPr>
        <w:t>d</w:t>
      </w:r>
      <w:r w:rsidRPr="00B74D01">
        <w:rPr>
          <w:rFonts w:ascii="Garamond" w:hAnsi="Garamond" w:cs="Tahoma"/>
        </w:rPr>
        <w:t>irectors of the electoral areas are able to access the appropriate senior staff in meeting their requirements</w:t>
      </w:r>
    </w:p>
    <w:p w:rsidR="006E740F" w:rsidRPr="00B74D01" w:rsidRDefault="006E740F" w:rsidP="001613F6">
      <w:pPr>
        <w:numPr>
          <w:ilvl w:val="1"/>
          <w:numId w:val="4"/>
        </w:numPr>
        <w:spacing w:before="120" w:after="0"/>
        <w:jc w:val="both"/>
        <w:rPr>
          <w:rFonts w:ascii="Garamond" w:hAnsi="Garamond" w:cs="Tahoma"/>
        </w:rPr>
      </w:pPr>
      <w:r w:rsidRPr="00B74D01">
        <w:rPr>
          <w:rFonts w:ascii="Garamond" w:hAnsi="Garamond" w:cs="Tahoma"/>
        </w:rPr>
        <w:t xml:space="preserve">Meeting with the electoral area directors on a regular basis; providing advice at any regularly scheduled meetings </w:t>
      </w:r>
    </w:p>
    <w:p w:rsidR="006E740F" w:rsidRPr="00B74D01" w:rsidRDefault="006E740F" w:rsidP="001613F6">
      <w:pPr>
        <w:numPr>
          <w:ilvl w:val="1"/>
          <w:numId w:val="4"/>
        </w:numPr>
        <w:spacing w:before="120" w:after="0"/>
        <w:jc w:val="both"/>
        <w:rPr>
          <w:rFonts w:ascii="Garamond" w:hAnsi="Garamond" w:cs="Tahoma"/>
        </w:rPr>
      </w:pPr>
      <w:r w:rsidRPr="00B74D01">
        <w:rPr>
          <w:rFonts w:ascii="Garamond" w:hAnsi="Garamond" w:cs="Tahoma"/>
        </w:rPr>
        <w:t>Meeting with the administrative leaders of the urban centres on related issues</w:t>
      </w:r>
    </w:p>
    <w:p w:rsidR="006E740F" w:rsidRPr="00B74D01" w:rsidRDefault="006E740F" w:rsidP="001613F6">
      <w:pPr>
        <w:numPr>
          <w:ilvl w:val="1"/>
          <w:numId w:val="4"/>
        </w:numPr>
        <w:spacing w:before="120" w:after="120"/>
        <w:jc w:val="both"/>
        <w:rPr>
          <w:rFonts w:ascii="Garamond" w:hAnsi="Garamond" w:cs="Tahoma"/>
        </w:rPr>
      </w:pPr>
      <w:r w:rsidRPr="00B74D01">
        <w:rPr>
          <w:rFonts w:ascii="Garamond" w:hAnsi="Garamond" w:cs="Tahoma"/>
        </w:rPr>
        <w:t xml:space="preserve">Providing advice to the </w:t>
      </w:r>
      <w:r>
        <w:rPr>
          <w:rFonts w:ascii="Garamond" w:hAnsi="Garamond" w:cs="Tahoma"/>
        </w:rPr>
        <w:t>c</w:t>
      </w:r>
      <w:r w:rsidRPr="00B74D01">
        <w:rPr>
          <w:rFonts w:ascii="Garamond" w:hAnsi="Garamond" w:cs="Tahoma"/>
        </w:rPr>
        <w:t>hair in preparation for his/her meetings with board directors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3528"/>
      </w:tblGrid>
      <w:tr w:rsidR="006E740F" w:rsidRPr="0033373A" w:rsidTr="005A3120">
        <w:tc>
          <w:tcPr>
            <w:tcW w:w="6048" w:type="dxa"/>
          </w:tcPr>
          <w:p w:rsidR="006E740F" w:rsidRPr="0033373A" w:rsidRDefault="006E740F" w:rsidP="005A3120">
            <w:pPr>
              <w:spacing w:before="60" w:after="60"/>
              <w:jc w:val="both"/>
              <w:rPr>
                <w:rFonts w:ascii="Garamond" w:hAnsi="Garamond" w:cs="Tahoma"/>
              </w:rPr>
            </w:pPr>
            <w:r w:rsidRPr="0033373A">
              <w:rPr>
                <w:rFonts w:ascii="Garamond" w:hAnsi="Garamond" w:cs="Tahoma"/>
                <w:b/>
              </w:rPr>
              <w:t>RATING</w:t>
            </w:r>
            <w:r w:rsidRPr="0033373A">
              <w:rPr>
                <w:rFonts w:ascii="Garamond" w:hAnsi="Garamond" w:cs="Tahoma"/>
              </w:rPr>
              <w:t>:</w:t>
            </w:r>
          </w:p>
        </w:tc>
        <w:tc>
          <w:tcPr>
            <w:tcW w:w="3528" w:type="dxa"/>
          </w:tcPr>
          <w:p w:rsidR="006E740F" w:rsidRPr="0033373A" w:rsidRDefault="00761C92" w:rsidP="005A3120">
            <w:pPr>
              <w:spacing w:before="60" w:after="60"/>
              <w:jc w:val="center"/>
              <w:rPr>
                <w:rFonts w:ascii="Garamond" w:hAnsi="Garamond" w:cs="Tahoma"/>
                <w:b/>
                <w:bCs/>
              </w:rPr>
            </w:pPr>
            <w:r w:rsidRPr="0033373A">
              <w:rPr>
                <w:rFonts w:ascii="Garamond" w:hAnsi="Garamond" w:cs="Tahoma"/>
                <w:b/>
                <w:bCs/>
              </w:rPr>
              <w:fldChar w:fldCharType="begin">
                <w:ffData>
                  <w:name w:val="Text13"/>
                  <w:enabled/>
                  <w:calcOnExit w:val="0"/>
                  <w:textInput/>
                </w:ffData>
              </w:fldChar>
            </w:r>
            <w:bookmarkStart w:id="16" w:name="Text13"/>
            <w:r w:rsidR="006E740F" w:rsidRPr="0033373A">
              <w:rPr>
                <w:rFonts w:ascii="Garamond" w:hAnsi="Garamond" w:cs="Tahoma"/>
                <w:b/>
                <w:bCs/>
              </w:rPr>
              <w:instrText xml:space="preserve"> FORMTEXT </w:instrText>
            </w:r>
            <w:r w:rsidRPr="0033373A">
              <w:rPr>
                <w:rFonts w:ascii="Garamond" w:hAnsi="Garamond" w:cs="Tahoma"/>
                <w:b/>
                <w:bCs/>
              </w:rPr>
            </w:r>
            <w:r w:rsidRPr="0033373A">
              <w:rPr>
                <w:rFonts w:ascii="Garamond" w:hAnsi="Garamond" w:cs="Tahoma"/>
                <w:b/>
                <w:bCs/>
              </w:rPr>
              <w:fldChar w:fldCharType="separate"/>
            </w:r>
            <w:r w:rsidR="006E740F" w:rsidRPr="0033373A">
              <w:rPr>
                <w:rFonts w:ascii="Garamond" w:hAnsi="Garamond" w:cs="Tahoma"/>
                <w:b/>
                <w:bCs/>
              </w:rPr>
              <w:t> </w:t>
            </w:r>
            <w:r w:rsidR="006E740F" w:rsidRPr="0033373A">
              <w:rPr>
                <w:rFonts w:ascii="Garamond" w:hAnsi="Garamond" w:cs="Tahoma"/>
                <w:b/>
                <w:bCs/>
              </w:rPr>
              <w:t> </w:t>
            </w:r>
            <w:r w:rsidR="006E740F" w:rsidRPr="0033373A">
              <w:rPr>
                <w:rFonts w:ascii="Garamond" w:hAnsi="Garamond" w:cs="Tahoma"/>
                <w:b/>
                <w:bCs/>
              </w:rPr>
              <w:t> </w:t>
            </w:r>
            <w:r w:rsidR="006E740F" w:rsidRPr="0033373A">
              <w:rPr>
                <w:rFonts w:ascii="Garamond" w:hAnsi="Garamond" w:cs="Tahoma"/>
                <w:b/>
                <w:bCs/>
              </w:rPr>
              <w:t> </w:t>
            </w:r>
            <w:r w:rsidR="006E740F" w:rsidRPr="0033373A">
              <w:rPr>
                <w:rFonts w:ascii="Garamond" w:hAnsi="Garamond" w:cs="Tahoma"/>
                <w:b/>
                <w:bCs/>
              </w:rPr>
              <w:t> </w:t>
            </w:r>
            <w:r w:rsidRPr="0033373A">
              <w:rPr>
                <w:rFonts w:ascii="Garamond" w:hAnsi="Garamond" w:cs="Tahoma"/>
                <w:b/>
                <w:bCs/>
              </w:rPr>
              <w:fldChar w:fldCharType="end"/>
            </w:r>
            <w:bookmarkEnd w:id="16"/>
          </w:p>
        </w:tc>
      </w:tr>
    </w:tbl>
    <w:p w:rsidR="006E740F" w:rsidRPr="00B74D01" w:rsidRDefault="006E740F" w:rsidP="006E740F">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668"/>
      </w:tblGrid>
      <w:tr w:rsidR="006E740F" w:rsidRPr="0033373A" w:rsidTr="005A3120">
        <w:tc>
          <w:tcPr>
            <w:tcW w:w="1908" w:type="dxa"/>
          </w:tcPr>
          <w:p w:rsidR="006E740F" w:rsidRPr="0033373A" w:rsidRDefault="006E740F" w:rsidP="005A3120">
            <w:pPr>
              <w:spacing w:before="60" w:after="60"/>
              <w:jc w:val="both"/>
              <w:rPr>
                <w:rFonts w:ascii="Garamond" w:hAnsi="Garamond" w:cs="Tahoma"/>
              </w:rPr>
            </w:pPr>
            <w:r w:rsidRPr="0033373A">
              <w:rPr>
                <w:rFonts w:ascii="Garamond" w:hAnsi="Garamond" w:cs="Tahoma"/>
                <w:b/>
              </w:rPr>
              <w:t>COMMENTS</w:t>
            </w:r>
            <w:r w:rsidRPr="0033373A">
              <w:rPr>
                <w:rFonts w:ascii="Garamond" w:hAnsi="Garamond" w:cs="Tahoma"/>
              </w:rPr>
              <w:t>:</w:t>
            </w:r>
          </w:p>
        </w:tc>
        <w:tc>
          <w:tcPr>
            <w:tcW w:w="7668" w:type="dxa"/>
          </w:tcPr>
          <w:p w:rsidR="006E740F" w:rsidRPr="0033373A" w:rsidRDefault="006E740F" w:rsidP="005A3120">
            <w:pPr>
              <w:spacing w:before="60" w:after="60"/>
              <w:jc w:val="both"/>
              <w:rPr>
                <w:rFonts w:ascii="Garamond" w:hAnsi="Garamond" w:cs="Tahoma"/>
                <w:b/>
                <w:bCs/>
              </w:rPr>
            </w:pPr>
          </w:p>
        </w:tc>
      </w:tr>
      <w:tr w:rsidR="006E740F" w:rsidRPr="0033373A" w:rsidTr="005A3120">
        <w:trPr>
          <w:trHeight w:val="1280"/>
        </w:trPr>
        <w:tc>
          <w:tcPr>
            <w:tcW w:w="9576" w:type="dxa"/>
            <w:gridSpan w:val="2"/>
          </w:tcPr>
          <w:p w:rsidR="006E740F" w:rsidRPr="0033373A" w:rsidRDefault="00761C92" w:rsidP="005A3120">
            <w:pPr>
              <w:spacing w:before="60" w:after="60"/>
              <w:jc w:val="both"/>
              <w:rPr>
                <w:rFonts w:ascii="Garamond" w:hAnsi="Garamond" w:cs="Tahoma"/>
                <w:bCs/>
              </w:rPr>
            </w:pPr>
            <w:r w:rsidRPr="0033373A">
              <w:rPr>
                <w:rFonts w:ascii="Garamond" w:hAnsi="Garamond" w:cs="Tahoma"/>
                <w:bCs/>
              </w:rPr>
              <w:fldChar w:fldCharType="begin">
                <w:ffData>
                  <w:name w:val="Text14"/>
                  <w:enabled/>
                  <w:calcOnExit w:val="0"/>
                  <w:textInput/>
                </w:ffData>
              </w:fldChar>
            </w:r>
            <w:bookmarkStart w:id="17" w:name="Text14"/>
            <w:r w:rsidR="006E740F" w:rsidRPr="0033373A">
              <w:rPr>
                <w:rFonts w:ascii="Garamond" w:hAnsi="Garamond" w:cs="Tahoma"/>
                <w:bCs/>
              </w:rPr>
              <w:instrText xml:space="preserve"> FORMTEXT </w:instrText>
            </w:r>
            <w:r w:rsidRPr="0033373A">
              <w:rPr>
                <w:rFonts w:ascii="Garamond" w:hAnsi="Garamond" w:cs="Tahoma"/>
                <w:bCs/>
              </w:rPr>
            </w:r>
            <w:r w:rsidRPr="0033373A">
              <w:rPr>
                <w:rFonts w:ascii="Garamond" w:hAnsi="Garamond" w:cs="Tahoma"/>
                <w:bCs/>
              </w:rPr>
              <w:fldChar w:fldCharType="separate"/>
            </w:r>
            <w:r w:rsidR="006E740F" w:rsidRPr="0033373A">
              <w:rPr>
                <w:rFonts w:ascii="Garamond" w:hAnsi="Garamond" w:cs="Tahoma"/>
                <w:bCs/>
              </w:rPr>
              <w:t> </w:t>
            </w:r>
            <w:r w:rsidR="006E740F" w:rsidRPr="0033373A">
              <w:rPr>
                <w:rFonts w:ascii="Garamond" w:hAnsi="Garamond" w:cs="Tahoma"/>
                <w:bCs/>
              </w:rPr>
              <w:t> </w:t>
            </w:r>
            <w:r w:rsidR="006E740F" w:rsidRPr="0033373A">
              <w:rPr>
                <w:rFonts w:ascii="Garamond" w:hAnsi="Garamond" w:cs="Tahoma"/>
                <w:bCs/>
              </w:rPr>
              <w:t> </w:t>
            </w:r>
            <w:r w:rsidR="006E740F" w:rsidRPr="0033373A">
              <w:rPr>
                <w:rFonts w:ascii="Garamond" w:hAnsi="Garamond" w:cs="Tahoma"/>
                <w:bCs/>
              </w:rPr>
              <w:t> </w:t>
            </w:r>
            <w:r w:rsidR="006E740F" w:rsidRPr="0033373A">
              <w:rPr>
                <w:rFonts w:ascii="Garamond" w:hAnsi="Garamond" w:cs="Tahoma"/>
                <w:bCs/>
              </w:rPr>
              <w:t> </w:t>
            </w:r>
            <w:r w:rsidRPr="0033373A">
              <w:rPr>
                <w:rFonts w:ascii="Garamond" w:hAnsi="Garamond" w:cs="Tahoma"/>
                <w:bCs/>
              </w:rPr>
              <w:fldChar w:fldCharType="end"/>
            </w:r>
            <w:bookmarkEnd w:id="17"/>
          </w:p>
        </w:tc>
      </w:tr>
    </w:tbl>
    <w:p w:rsidR="006E740F" w:rsidRDefault="006E740F" w:rsidP="006E740F">
      <w:pPr>
        <w:rPr>
          <w:rFonts w:ascii="Garamond" w:hAnsi="Garamond" w:cs="Tahoma"/>
          <w:b/>
        </w:rPr>
      </w:pPr>
    </w:p>
    <w:p w:rsidR="006E740F" w:rsidRPr="00B74D01" w:rsidRDefault="006E740F" w:rsidP="001613F6">
      <w:pPr>
        <w:numPr>
          <w:ilvl w:val="0"/>
          <w:numId w:val="16"/>
        </w:numPr>
        <w:tabs>
          <w:tab w:val="clear" w:pos="720"/>
        </w:tabs>
        <w:spacing w:after="0"/>
        <w:ind w:left="360"/>
        <w:jc w:val="both"/>
        <w:rPr>
          <w:rFonts w:ascii="Garamond" w:hAnsi="Garamond" w:cs="Tahoma"/>
          <w:b/>
        </w:rPr>
      </w:pPr>
      <w:r w:rsidRPr="00B74D01">
        <w:rPr>
          <w:rFonts w:ascii="Garamond" w:hAnsi="Garamond" w:cs="Tahoma"/>
          <w:b/>
        </w:rPr>
        <w:t>Development of regional relationships:</w:t>
      </w:r>
    </w:p>
    <w:p w:rsidR="006E740F" w:rsidRPr="00B74D01" w:rsidRDefault="006E740F" w:rsidP="001613F6">
      <w:pPr>
        <w:numPr>
          <w:ilvl w:val="0"/>
          <w:numId w:val="18"/>
        </w:numPr>
        <w:spacing w:before="120" w:after="0"/>
        <w:jc w:val="both"/>
        <w:rPr>
          <w:rFonts w:ascii="Garamond" w:hAnsi="Garamond" w:cs="Tahoma"/>
        </w:rPr>
      </w:pPr>
      <w:r w:rsidRPr="00B74D01">
        <w:rPr>
          <w:rFonts w:ascii="Garamond" w:hAnsi="Garamond" w:cs="Tahoma"/>
        </w:rPr>
        <w:t>Maintaining a positive profile in the CVRD’s jurisdiction as the senior administrative spokesperson and leader</w:t>
      </w:r>
    </w:p>
    <w:p w:rsidR="006E740F" w:rsidRPr="00B74D01" w:rsidRDefault="006E740F" w:rsidP="001613F6">
      <w:pPr>
        <w:numPr>
          <w:ilvl w:val="0"/>
          <w:numId w:val="18"/>
        </w:numPr>
        <w:spacing w:before="120" w:after="0"/>
        <w:jc w:val="both"/>
        <w:rPr>
          <w:rFonts w:ascii="Garamond" w:hAnsi="Garamond" w:cs="Tahoma"/>
        </w:rPr>
      </w:pPr>
      <w:r w:rsidRPr="00B74D01">
        <w:rPr>
          <w:rFonts w:ascii="Garamond" w:hAnsi="Garamond" w:cs="Tahoma"/>
        </w:rPr>
        <w:t xml:space="preserve">Ensuring that </w:t>
      </w:r>
      <w:r>
        <w:rPr>
          <w:rFonts w:ascii="Garamond" w:hAnsi="Garamond" w:cs="Tahoma"/>
        </w:rPr>
        <w:t>b</w:t>
      </w:r>
      <w:r w:rsidRPr="00B74D01">
        <w:rPr>
          <w:rFonts w:ascii="Garamond" w:hAnsi="Garamond" w:cs="Tahoma"/>
        </w:rPr>
        <w:t xml:space="preserve">oard members and the </w:t>
      </w:r>
      <w:r>
        <w:rPr>
          <w:rFonts w:ascii="Garamond" w:hAnsi="Garamond" w:cs="Tahoma"/>
        </w:rPr>
        <w:t>c</w:t>
      </w:r>
      <w:r w:rsidRPr="00B74D01">
        <w:rPr>
          <w:rFonts w:ascii="Garamond" w:hAnsi="Garamond" w:cs="Tahoma"/>
        </w:rPr>
        <w:t>hair have access to sound advice on how to engage the public (community communication plan)</w:t>
      </w:r>
    </w:p>
    <w:p w:rsidR="006E740F" w:rsidRPr="00B74D01" w:rsidRDefault="006E740F" w:rsidP="001613F6">
      <w:pPr>
        <w:numPr>
          <w:ilvl w:val="0"/>
          <w:numId w:val="18"/>
        </w:numPr>
        <w:spacing w:before="120" w:after="0"/>
        <w:jc w:val="both"/>
        <w:rPr>
          <w:rFonts w:ascii="Garamond" w:hAnsi="Garamond" w:cs="Tahoma"/>
        </w:rPr>
      </w:pPr>
      <w:r w:rsidRPr="00B74D01">
        <w:rPr>
          <w:rFonts w:ascii="Garamond" w:hAnsi="Garamond" w:cs="Tahoma"/>
        </w:rPr>
        <w:t xml:space="preserve">Maintaining contact with other administrative leaders in the region and with other key administrative leaders throughout the Province </w:t>
      </w:r>
    </w:p>
    <w:p w:rsidR="006E740F" w:rsidRPr="00B74D01" w:rsidRDefault="006E740F" w:rsidP="001613F6">
      <w:pPr>
        <w:numPr>
          <w:ilvl w:val="0"/>
          <w:numId w:val="18"/>
        </w:numPr>
        <w:spacing w:before="120" w:after="0"/>
        <w:jc w:val="both"/>
        <w:rPr>
          <w:rFonts w:ascii="Garamond" w:hAnsi="Garamond" w:cs="Tahoma"/>
        </w:rPr>
      </w:pPr>
      <w:r w:rsidRPr="00B74D01">
        <w:rPr>
          <w:rFonts w:ascii="Garamond" w:hAnsi="Garamond" w:cs="Tahoma"/>
        </w:rPr>
        <w:t>Developing a positive/constructive rapport with media</w:t>
      </w:r>
    </w:p>
    <w:p w:rsidR="006E740F" w:rsidRPr="00B74D01" w:rsidRDefault="006E740F" w:rsidP="001613F6">
      <w:pPr>
        <w:numPr>
          <w:ilvl w:val="0"/>
          <w:numId w:val="18"/>
        </w:numPr>
        <w:spacing w:before="120" w:after="120"/>
        <w:jc w:val="both"/>
        <w:rPr>
          <w:rFonts w:ascii="Garamond" w:hAnsi="Garamond" w:cs="Tahoma"/>
        </w:rPr>
      </w:pPr>
      <w:r w:rsidRPr="00B74D01">
        <w:rPr>
          <w:rFonts w:ascii="Garamond" w:hAnsi="Garamond" w:cs="Tahoma"/>
        </w:rPr>
        <w:t>Ensuring the development of administrative protocol to develop courteous relationships with the public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3528"/>
      </w:tblGrid>
      <w:tr w:rsidR="006E740F" w:rsidRPr="0033373A" w:rsidTr="005A3120">
        <w:tc>
          <w:tcPr>
            <w:tcW w:w="6048" w:type="dxa"/>
          </w:tcPr>
          <w:p w:rsidR="006E740F" w:rsidRPr="0033373A" w:rsidRDefault="006E740F" w:rsidP="005A3120">
            <w:pPr>
              <w:spacing w:before="60" w:after="60"/>
              <w:jc w:val="both"/>
              <w:rPr>
                <w:rFonts w:ascii="Garamond" w:hAnsi="Garamond" w:cs="Tahoma"/>
              </w:rPr>
            </w:pPr>
            <w:r w:rsidRPr="0033373A">
              <w:rPr>
                <w:rFonts w:ascii="Garamond" w:hAnsi="Garamond" w:cs="Tahoma"/>
                <w:b/>
              </w:rPr>
              <w:t>RATING</w:t>
            </w:r>
            <w:r w:rsidRPr="0033373A">
              <w:rPr>
                <w:rFonts w:ascii="Garamond" w:hAnsi="Garamond" w:cs="Tahoma"/>
              </w:rPr>
              <w:t>:</w:t>
            </w:r>
          </w:p>
        </w:tc>
        <w:tc>
          <w:tcPr>
            <w:tcW w:w="3528" w:type="dxa"/>
          </w:tcPr>
          <w:p w:rsidR="006E740F" w:rsidRPr="0033373A" w:rsidRDefault="00761C92" w:rsidP="005A3120">
            <w:pPr>
              <w:spacing w:before="60" w:after="60"/>
              <w:jc w:val="center"/>
              <w:rPr>
                <w:rFonts w:ascii="Garamond" w:hAnsi="Garamond" w:cs="Tahoma"/>
                <w:b/>
                <w:bCs/>
                <w:sz w:val="30"/>
                <w:szCs w:val="30"/>
              </w:rPr>
            </w:pPr>
            <w:r w:rsidRPr="0033373A">
              <w:rPr>
                <w:rFonts w:ascii="Garamond" w:hAnsi="Garamond" w:cs="Tahoma"/>
                <w:bCs/>
              </w:rPr>
              <w:fldChar w:fldCharType="begin">
                <w:ffData>
                  <w:name w:val="Text16"/>
                  <w:enabled/>
                  <w:calcOnExit w:val="0"/>
                  <w:textInput/>
                </w:ffData>
              </w:fldChar>
            </w:r>
            <w:r w:rsidR="006E740F" w:rsidRPr="0033373A">
              <w:rPr>
                <w:rFonts w:ascii="Garamond" w:hAnsi="Garamond" w:cs="Tahoma"/>
                <w:bCs/>
              </w:rPr>
              <w:instrText xml:space="preserve"> FORMTEXT </w:instrText>
            </w:r>
            <w:r w:rsidRPr="0033373A">
              <w:rPr>
                <w:rFonts w:ascii="Garamond" w:hAnsi="Garamond" w:cs="Tahoma"/>
                <w:bCs/>
              </w:rPr>
            </w:r>
            <w:r w:rsidRPr="0033373A">
              <w:rPr>
                <w:rFonts w:ascii="Garamond" w:hAnsi="Garamond" w:cs="Tahoma"/>
                <w:bCs/>
              </w:rPr>
              <w:fldChar w:fldCharType="separate"/>
            </w:r>
            <w:r w:rsidR="006E740F" w:rsidRPr="0033373A">
              <w:rPr>
                <w:rFonts w:ascii="Garamond" w:hAnsi="Garamond" w:cs="Tahoma"/>
                <w:bCs/>
              </w:rPr>
              <w:t> </w:t>
            </w:r>
            <w:r w:rsidR="006E740F" w:rsidRPr="0033373A">
              <w:rPr>
                <w:rFonts w:ascii="Garamond" w:hAnsi="Garamond" w:cs="Tahoma"/>
                <w:bCs/>
              </w:rPr>
              <w:t> </w:t>
            </w:r>
            <w:r w:rsidR="006E740F" w:rsidRPr="0033373A">
              <w:rPr>
                <w:rFonts w:ascii="Garamond" w:hAnsi="Garamond" w:cs="Tahoma"/>
                <w:bCs/>
              </w:rPr>
              <w:t> </w:t>
            </w:r>
            <w:r w:rsidR="006E740F" w:rsidRPr="0033373A">
              <w:rPr>
                <w:rFonts w:ascii="Garamond" w:hAnsi="Garamond" w:cs="Tahoma"/>
                <w:bCs/>
              </w:rPr>
              <w:t> </w:t>
            </w:r>
            <w:r w:rsidR="006E740F" w:rsidRPr="0033373A">
              <w:rPr>
                <w:rFonts w:ascii="Garamond" w:hAnsi="Garamond" w:cs="Tahoma"/>
                <w:bCs/>
              </w:rPr>
              <w:t> </w:t>
            </w:r>
            <w:r w:rsidRPr="0033373A">
              <w:rPr>
                <w:rFonts w:ascii="Garamond" w:hAnsi="Garamond" w:cs="Tahoma"/>
                <w:bCs/>
              </w:rPr>
              <w:fldChar w:fldCharType="end"/>
            </w:r>
          </w:p>
        </w:tc>
      </w:tr>
    </w:tbl>
    <w:p w:rsidR="006E740F" w:rsidRPr="00B74D01" w:rsidRDefault="006E740F" w:rsidP="006E740F">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668"/>
      </w:tblGrid>
      <w:tr w:rsidR="006E740F" w:rsidRPr="0033373A" w:rsidTr="005A3120">
        <w:tc>
          <w:tcPr>
            <w:tcW w:w="1908" w:type="dxa"/>
          </w:tcPr>
          <w:p w:rsidR="006E740F" w:rsidRPr="0033373A" w:rsidRDefault="006E740F" w:rsidP="005A3120">
            <w:pPr>
              <w:spacing w:before="60" w:after="60"/>
              <w:jc w:val="both"/>
              <w:rPr>
                <w:rFonts w:ascii="Garamond" w:hAnsi="Garamond" w:cs="Tahoma"/>
              </w:rPr>
            </w:pPr>
            <w:r w:rsidRPr="0033373A">
              <w:rPr>
                <w:rFonts w:ascii="Garamond" w:hAnsi="Garamond" w:cs="Tahoma"/>
                <w:b/>
              </w:rPr>
              <w:t>COMMENTS</w:t>
            </w:r>
            <w:r w:rsidRPr="0033373A">
              <w:rPr>
                <w:rFonts w:ascii="Garamond" w:hAnsi="Garamond" w:cs="Tahoma"/>
              </w:rPr>
              <w:t>:</w:t>
            </w:r>
          </w:p>
        </w:tc>
        <w:tc>
          <w:tcPr>
            <w:tcW w:w="7668" w:type="dxa"/>
          </w:tcPr>
          <w:p w:rsidR="006E740F" w:rsidRPr="0033373A" w:rsidRDefault="006E740F" w:rsidP="005A3120">
            <w:pPr>
              <w:spacing w:before="60" w:after="60"/>
              <w:jc w:val="both"/>
              <w:rPr>
                <w:rFonts w:ascii="Garamond" w:hAnsi="Garamond" w:cs="Tahoma"/>
                <w:b/>
                <w:bCs/>
              </w:rPr>
            </w:pPr>
          </w:p>
        </w:tc>
      </w:tr>
      <w:tr w:rsidR="006E740F" w:rsidRPr="0033373A" w:rsidTr="005A3120">
        <w:trPr>
          <w:trHeight w:val="1280"/>
        </w:trPr>
        <w:tc>
          <w:tcPr>
            <w:tcW w:w="9576" w:type="dxa"/>
            <w:gridSpan w:val="2"/>
          </w:tcPr>
          <w:p w:rsidR="006E740F" w:rsidRPr="0033373A" w:rsidRDefault="00761C92" w:rsidP="005A3120">
            <w:pPr>
              <w:spacing w:before="60" w:after="60"/>
              <w:jc w:val="both"/>
              <w:rPr>
                <w:rFonts w:ascii="Garamond" w:hAnsi="Garamond" w:cs="Tahoma"/>
                <w:bCs/>
              </w:rPr>
            </w:pPr>
            <w:r w:rsidRPr="0033373A">
              <w:rPr>
                <w:rFonts w:ascii="Garamond" w:hAnsi="Garamond" w:cs="Tahoma"/>
                <w:bCs/>
              </w:rPr>
              <w:fldChar w:fldCharType="begin">
                <w:ffData>
                  <w:name w:val="Text16"/>
                  <w:enabled/>
                  <w:calcOnExit w:val="0"/>
                  <w:textInput/>
                </w:ffData>
              </w:fldChar>
            </w:r>
            <w:bookmarkStart w:id="18" w:name="Text16"/>
            <w:r w:rsidR="006E740F" w:rsidRPr="0033373A">
              <w:rPr>
                <w:rFonts w:ascii="Garamond" w:hAnsi="Garamond" w:cs="Tahoma"/>
                <w:bCs/>
              </w:rPr>
              <w:instrText xml:space="preserve"> FORMTEXT </w:instrText>
            </w:r>
            <w:r w:rsidRPr="0033373A">
              <w:rPr>
                <w:rFonts w:ascii="Garamond" w:hAnsi="Garamond" w:cs="Tahoma"/>
                <w:bCs/>
              </w:rPr>
            </w:r>
            <w:r w:rsidRPr="0033373A">
              <w:rPr>
                <w:rFonts w:ascii="Garamond" w:hAnsi="Garamond" w:cs="Tahoma"/>
                <w:bCs/>
              </w:rPr>
              <w:fldChar w:fldCharType="separate"/>
            </w:r>
            <w:r w:rsidR="006E740F" w:rsidRPr="0033373A">
              <w:rPr>
                <w:rFonts w:ascii="Garamond" w:hAnsi="Garamond" w:cs="Tahoma"/>
                <w:bCs/>
              </w:rPr>
              <w:t> </w:t>
            </w:r>
            <w:r w:rsidR="006E740F" w:rsidRPr="0033373A">
              <w:rPr>
                <w:rFonts w:ascii="Garamond" w:hAnsi="Garamond" w:cs="Tahoma"/>
                <w:bCs/>
              </w:rPr>
              <w:t> </w:t>
            </w:r>
            <w:r w:rsidR="006E740F" w:rsidRPr="0033373A">
              <w:rPr>
                <w:rFonts w:ascii="Garamond" w:hAnsi="Garamond" w:cs="Tahoma"/>
                <w:bCs/>
              </w:rPr>
              <w:t> </w:t>
            </w:r>
            <w:r w:rsidR="006E740F" w:rsidRPr="0033373A">
              <w:rPr>
                <w:rFonts w:ascii="Garamond" w:hAnsi="Garamond" w:cs="Tahoma"/>
                <w:bCs/>
              </w:rPr>
              <w:t> </w:t>
            </w:r>
            <w:r w:rsidR="006E740F" w:rsidRPr="0033373A">
              <w:rPr>
                <w:rFonts w:ascii="Garamond" w:hAnsi="Garamond" w:cs="Tahoma"/>
                <w:bCs/>
              </w:rPr>
              <w:t> </w:t>
            </w:r>
            <w:r w:rsidRPr="0033373A">
              <w:rPr>
                <w:rFonts w:ascii="Garamond" w:hAnsi="Garamond" w:cs="Tahoma"/>
                <w:bCs/>
              </w:rPr>
              <w:fldChar w:fldCharType="end"/>
            </w:r>
            <w:bookmarkEnd w:id="18"/>
          </w:p>
        </w:tc>
      </w:tr>
    </w:tbl>
    <w:p w:rsidR="006E740F" w:rsidRDefault="006E740F" w:rsidP="006E740F">
      <w:pPr>
        <w:ind w:left="1440" w:hanging="1440"/>
        <w:rPr>
          <w:rFonts w:ascii="Garamond" w:hAnsi="Garamond" w:cs="Tahoma"/>
        </w:rPr>
      </w:pPr>
    </w:p>
    <w:p w:rsidR="006E740F" w:rsidRDefault="006E740F" w:rsidP="006E740F">
      <w:pPr>
        <w:ind w:left="1440" w:hanging="1440"/>
        <w:rPr>
          <w:rFonts w:ascii="Garamond" w:hAnsi="Garamond" w:cs="Tahoma"/>
        </w:rPr>
      </w:pPr>
      <w:r>
        <w:rPr>
          <w:rFonts w:ascii="Garamond" w:hAnsi="Garamond" w:cs="Tahoma"/>
        </w:rPr>
        <w:t>Form completed by director:</w:t>
      </w:r>
    </w:p>
    <w:p w:rsidR="006E740F" w:rsidRDefault="006E740F" w:rsidP="006E740F">
      <w:pPr>
        <w:ind w:left="1440" w:hanging="1440"/>
        <w:rPr>
          <w:rFonts w:ascii="Garamond" w:hAnsi="Garamond" w:cs="Tahoma"/>
        </w:rPr>
      </w:pPr>
    </w:p>
    <w:p w:rsidR="006E740F" w:rsidRDefault="00761C92" w:rsidP="006E740F">
      <w:pPr>
        <w:ind w:left="1440" w:hanging="1440"/>
        <w:rPr>
          <w:rFonts w:ascii="Garamond" w:hAnsi="Garamond" w:cs="Tahoma"/>
        </w:rPr>
      </w:pPr>
      <w:r w:rsidRPr="0033373A">
        <w:rPr>
          <w:rFonts w:ascii="Garamond" w:hAnsi="Garamond" w:cs="Tahoma"/>
          <w:bCs/>
        </w:rPr>
        <w:fldChar w:fldCharType="begin">
          <w:ffData>
            <w:name w:val="Text16"/>
            <w:enabled/>
            <w:calcOnExit w:val="0"/>
            <w:textInput/>
          </w:ffData>
        </w:fldChar>
      </w:r>
      <w:r w:rsidR="006E740F" w:rsidRPr="0033373A">
        <w:rPr>
          <w:rFonts w:ascii="Garamond" w:hAnsi="Garamond" w:cs="Tahoma"/>
          <w:bCs/>
        </w:rPr>
        <w:instrText xml:space="preserve"> FORMTEXT </w:instrText>
      </w:r>
      <w:r w:rsidRPr="0033373A">
        <w:rPr>
          <w:rFonts w:ascii="Garamond" w:hAnsi="Garamond" w:cs="Tahoma"/>
          <w:bCs/>
        </w:rPr>
      </w:r>
      <w:r w:rsidRPr="0033373A">
        <w:rPr>
          <w:rFonts w:ascii="Garamond" w:hAnsi="Garamond" w:cs="Tahoma"/>
          <w:bCs/>
        </w:rPr>
        <w:fldChar w:fldCharType="separate"/>
      </w:r>
      <w:r w:rsidR="006E740F" w:rsidRPr="0033373A">
        <w:rPr>
          <w:rFonts w:ascii="Garamond" w:hAnsi="Garamond" w:cs="Tahoma"/>
          <w:bCs/>
        </w:rPr>
        <w:t> </w:t>
      </w:r>
      <w:r w:rsidR="006E740F" w:rsidRPr="0033373A">
        <w:rPr>
          <w:rFonts w:ascii="Garamond" w:hAnsi="Garamond" w:cs="Tahoma"/>
          <w:bCs/>
        </w:rPr>
        <w:t> </w:t>
      </w:r>
      <w:r w:rsidR="006E740F" w:rsidRPr="0033373A">
        <w:rPr>
          <w:rFonts w:ascii="Garamond" w:hAnsi="Garamond" w:cs="Tahoma"/>
          <w:bCs/>
        </w:rPr>
        <w:t> </w:t>
      </w:r>
      <w:r w:rsidR="006E740F" w:rsidRPr="0033373A">
        <w:rPr>
          <w:rFonts w:ascii="Garamond" w:hAnsi="Garamond" w:cs="Tahoma"/>
          <w:bCs/>
        </w:rPr>
        <w:t> </w:t>
      </w:r>
      <w:r w:rsidR="006E740F" w:rsidRPr="0033373A">
        <w:rPr>
          <w:rFonts w:ascii="Garamond" w:hAnsi="Garamond" w:cs="Tahoma"/>
          <w:bCs/>
        </w:rPr>
        <w:t> </w:t>
      </w:r>
      <w:r w:rsidRPr="0033373A">
        <w:rPr>
          <w:rFonts w:ascii="Garamond" w:hAnsi="Garamond" w:cs="Tahoma"/>
          <w:bCs/>
        </w:rPr>
        <w:fldChar w:fldCharType="end"/>
      </w:r>
    </w:p>
    <w:p w:rsidR="006E740F" w:rsidRDefault="006E740F" w:rsidP="006E740F">
      <w:pPr>
        <w:ind w:left="1440" w:hanging="1440"/>
        <w:rPr>
          <w:rFonts w:ascii="Garamond" w:hAnsi="Garamond" w:cs="Tahoma"/>
          <w:u w:val="single"/>
        </w:rPr>
      </w:pPr>
      <w:r>
        <w:rPr>
          <w:rFonts w:ascii="Garamond" w:hAnsi="Garamond" w:cs="Tahoma"/>
          <w:u w:val="single"/>
        </w:rPr>
        <w:tab/>
      </w:r>
      <w:r>
        <w:rPr>
          <w:rFonts w:ascii="Garamond" w:hAnsi="Garamond" w:cs="Tahoma"/>
          <w:u w:val="single"/>
        </w:rPr>
        <w:tab/>
      </w:r>
      <w:r>
        <w:rPr>
          <w:rFonts w:ascii="Garamond" w:hAnsi="Garamond" w:cs="Tahoma"/>
          <w:u w:val="single"/>
        </w:rPr>
        <w:tab/>
      </w:r>
    </w:p>
    <w:p w:rsidR="006E740F" w:rsidRPr="007867EA" w:rsidRDefault="006E740F" w:rsidP="006E740F">
      <w:pPr>
        <w:ind w:left="1440" w:hanging="1440"/>
        <w:rPr>
          <w:rFonts w:ascii="Garamond" w:hAnsi="Garamond" w:cs="Tahoma"/>
        </w:rPr>
      </w:pPr>
      <w:r>
        <w:rPr>
          <w:rFonts w:ascii="Garamond" w:hAnsi="Garamond" w:cs="Tahoma"/>
        </w:rPr>
        <w:t xml:space="preserve">Signature </w:t>
      </w:r>
    </w:p>
    <w:p w:rsidR="006E740F" w:rsidRDefault="006E740F" w:rsidP="006E740F">
      <w:pPr>
        <w:rPr>
          <w:rFonts w:ascii="Garamond" w:hAnsi="Garamond"/>
          <w:b/>
          <w:color w:val="000000"/>
          <w:sz w:val="26"/>
          <w:szCs w:val="26"/>
        </w:rPr>
      </w:pPr>
    </w:p>
    <w:p w:rsidR="006E740F" w:rsidRDefault="006E740F" w:rsidP="006E740F">
      <w:pPr>
        <w:rPr>
          <w:rFonts w:ascii="Garamond" w:hAnsi="Garamond"/>
          <w:b/>
          <w:color w:val="000000"/>
          <w:sz w:val="26"/>
          <w:szCs w:val="26"/>
        </w:rPr>
      </w:pPr>
    </w:p>
    <w:p w:rsidR="006E740F" w:rsidRDefault="006E740F" w:rsidP="006E740F">
      <w:pPr>
        <w:rPr>
          <w:rFonts w:ascii="Garamond" w:hAnsi="Garamond"/>
          <w:color w:val="000000"/>
          <w:sz w:val="26"/>
          <w:szCs w:val="26"/>
        </w:rPr>
      </w:pPr>
      <w:r>
        <w:rPr>
          <w:rFonts w:ascii="Garamond" w:hAnsi="Garamond"/>
          <w:b/>
          <w:color w:val="000000"/>
          <w:sz w:val="26"/>
          <w:szCs w:val="26"/>
          <w:u w:val="single"/>
        </w:rPr>
        <w:t>Return by month DD, YYYY</w:t>
      </w:r>
      <w:r>
        <w:rPr>
          <w:rFonts w:ascii="Garamond" w:hAnsi="Garamond"/>
          <w:color w:val="000000"/>
          <w:sz w:val="26"/>
          <w:szCs w:val="26"/>
        </w:rPr>
        <w:t xml:space="preserve"> attention: </w:t>
      </w:r>
      <w:r>
        <w:rPr>
          <w:rFonts w:ascii="Garamond" w:hAnsi="Garamond"/>
          <w:color w:val="000000"/>
          <w:sz w:val="26"/>
          <w:szCs w:val="26"/>
        </w:rPr>
        <w:tab/>
      </w:r>
    </w:p>
    <w:p w:rsidR="006E740F" w:rsidRDefault="006E740F" w:rsidP="006E740F">
      <w:pPr>
        <w:rPr>
          <w:rFonts w:ascii="Garamond" w:hAnsi="Garamond"/>
          <w:color w:val="000000"/>
          <w:sz w:val="26"/>
          <w:szCs w:val="26"/>
        </w:rPr>
      </w:pPr>
    </w:p>
    <w:p w:rsidR="006E740F" w:rsidRDefault="006E740F" w:rsidP="006E740F">
      <w:pPr>
        <w:jc w:val="center"/>
        <w:rPr>
          <w:rFonts w:ascii="Garamond" w:hAnsi="Garamond"/>
          <w:color w:val="000000"/>
          <w:sz w:val="26"/>
          <w:szCs w:val="26"/>
        </w:rPr>
      </w:pPr>
      <w:r>
        <w:rPr>
          <w:rFonts w:ascii="Garamond" w:hAnsi="Garamond"/>
          <w:color w:val="000000"/>
          <w:sz w:val="26"/>
          <w:szCs w:val="26"/>
        </w:rPr>
        <w:t xml:space="preserve">Chair XXXX XXXX </w:t>
      </w:r>
    </w:p>
    <w:p w:rsidR="006E740F" w:rsidRDefault="006E740F" w:rsidP="006E740F">
      <w:pPr>
        <w:jc w:val="center"/>
        <w:rPr>
          <w:rFonts w:ascii="Garamond" w:hAnsi="Garamond"/>
          <w:color w:val="000000"/>
          <w:sz w:val="26"/>
          <w:szCs w:val="26"/>
        </w:rPr>
      </w:pPr>
      <w:r>
        <w:rPr>
          <w:rFonts w:ascii="Garamond" w:hAnsi="Garamond"/>
          <w:color w:val="000000"/>
          <w:sz w:val="26"/>
          <w:szCs w:val="26"/>
        </w:rPr>
        <w:t>c/o 600 Comox Road, Courtenay, BC  V9N 3P6</w:t>
      </w:r>
    </w:p>
    <w:p w:rsidR="006E740F" w:rsidRDefault="006E740F" w:rsidP="006E740F">
      <w:pPr>
        <w:jc w:val="center"/>
        <w:rPr>
          <w:rFonts w:ascii="Garamond" w:hAnsi="Garamond"/>
          <w:color w:val="000000"/>
          <w:sz w:val="26"/>
          <w:szCs w:val="26"/>
        </w:rPr>
      </w:pPr>
      <w:r>
        <w:rPr>
          <w:rFonts w:ascii="Garamond" w:hAnsi="Garamond"/>
          <w:color w:val="000000"/>
          <w:sz w:val="26"/>
          <w:szCs w:val="26"/>
        </w:rPr>
        <w:t xml:space="preserve">Email: </w:t>
      </w:r>
    </w:p>
    <w:p w:rsidR="006E740F" w:rsidRPr="007867EA" w:rsidRDefault="006E740F" w:rsidP="006E740F">
      <w:pPr>
        <w:jc w:val="center"/>
        <w:rPr>
          <w:rFonts w:ascii="Garamond" w:hAnsi="Garamond"/>
          <w:smallCaps/>
          <w:color w:val="000000"/>
          <w:sz w:val="26"/>
          <w:szCs w:val="26"/>
        </w:rPr>
      </w:pPr>
      <w:r w:rsidRPr="007867EA">
        <w:rPr>
          <w:rFonts w:ascii="Garamond" w:hAnsi="Garamond"/>
          <w:b/>
          <w:color w:val="000000"/>
          <w:sz w:val="26"/>
          <w:szCs w:val="26"/>
        </w:rPr>
        <w:t>PERSONAL AND CONFIDENTIAL</w:t>
      </w:r>
    </w:p>
    <w:p w:rsidR="006E740F" w:rsidRDefault="006E740F" w:rsidP="006E740F">
      <w:pPr>
        <w:rPr>
          <w:rFonts w:ascii="Verdana" w:hAnsi="Verdana"/>
          <w:lang w:eastAsia="ar-SA"/>
        </w:rPr>
      </w:pPr>
    </w:p>
    <w:p w:rsidR="006E740F" w:rsidRDefault="006E740F" w:rsidP="006E740F"/>
    <w:p w:rsidR="006E740F" w:rsidRPr="00E13807" w:rsidRDefault="006E740F" w:rsidP="006E740F">
      <w:pPr>
        <w:rPr>
          <w:b/>
          <w:smallCaps/>
          <w:spacing w:val="5"/>
          <w:sz w:val="32"/>
          <w:szCs w:val="32"/>
        </w:rPr>
        <w:sectPr w:rsidR="006E740F" w:rsidRPr="00E13807" w:rsidSect="005A3120">
          <w:pgSz w:w="12240" w:h="15840"/>
          <w:pgMar w:top="1080" w:right="1440" w:bottom="1440" w:left="1440" w:header="720" w:footer="720" w:gutter="0"/>
          <w:cols w:space="720"/>
          <w:docGrid w:linePitch="360"/>
        </w:sectPr>
      </w:pPr>
    </w:p>
    <w:p w:rsidR="006E740F" w:rsidRDefault="006E740F" w:rsidP="000111AD">
      <w:pPr>
        <w:pStyle w:val="Heading1"/>
      </w:pPr>
      <w:bookmarkStart w:id="19" w:name="_Toc436916299"/>
      <w:r>
        <w:t>City of Moose Jaw Competency Review</w:t>
      </w:r>
      <w:bookmarkEnd w:id="19"/>
    </w:p>
    <w:p w:rsidR="006E740F" w:rsidRDefault="006E740F" w:rsidP="006E740F">
      <w:pPr>
        <w:spacing w:after="0"/>
      </w:pPr>
      <w:r>
        <w:rPr>
          <w:rFonts w:ascii="Tahoma" w:hAnsi="Tahoma" w:cs="Tahoma"/>
          <w:color w:val="000000"/>
          <w:sz w:val="36"/>
          <w:szCs w:val="36"/>
        </w:rPr>
        <w:t>Competency-Based Performance Review</w:t>
      </w:r>
    </w:p>
    <w:p w:rsidR="006E740F" w:rsidRDefault="006E740F" w:rsidP="006E740F">
      <w:pPr>
        <w:pBdr>
          <w:top w:val="single" w:sz="1" w:space="1" w:color="000000"/>
        </w:pBdr>
      </w:pPr>
      <w:r>
        <w:br/>
      </w:r>
    </w:p>
    <w:tbl>
      <w:tblPr>
        <w:tblW w:w="9000" w:type="dxa"/>
        <w:tblInd w:w="75" w:type="dxa"/>
        <w:tblLook w:val="04A0"/>
      </w:tblPr>
      <w:tblGrid>
        <w:gridCol w:w="5013"/>
        <w:gridCol w:w="3987"/>
      </w:tblGrid>
      <w:tr w:rsidR="006E740F" w:rsidTr="005A3120">
        <w:trPr>
          <w:gridAfter w:val="1"/>
          <w:wAfter w:w="800" w:type="dxa"/>
        </w:trPr>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sz w:val="22"/>
                <w:szCs w:val="22"/>
              </w:rPr>
              <w:t>Employee Name</w:t>
            </w:r>
          </w:p>
        </w:tc>
      </w:tr>
      <w:tr w:rsidR="006E740F" w:rsidTr="005A3120">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sz w:val="22"/>
                <w:szCs w:val="22"/>
              </w:rPr>
              <w:t>Job Title</w:t>
            </w:r>
          </w:p>
        </w:tc>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sz w:val="22"/>
                <w:szCs w:val="22"/>
              </w:rPr>
              <w:t>City Manager (CAO)</w:t>
            </w:r>
          </w:p>
        </w:tc>
      </w:tr>
      <w:tr w:rsidR="006E740F" w:rsidTr="005A3120">
        <w:trPr>
          <w:gridAfter w:val="1"/>
          <w:wAfter w:w="800" w:type="dxa"/>
        </w:trPr>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sz w:val="22"/>
                <w:szCs w:val="22"/>
              </w:rPr>
              <w:t>Department</w:t>
            </w:r>
          </w:p>
        </w:tc>
      </w:tr>
      <w:tr w:rsidR="006E740F" w:rsidTr="005A3120">
        <w:trPr>
          <w:gridAfter w:val="1"/>
          <w:wAfter w:w="800" w:type="dxa"/>
        </w:trPr>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sz w:val="22"/>
                <w:szCs w:val="22"/>
              </w:rPr>
              <w:t>Supervisor</w:t>
            </w:r>
          </w:p>
        </w:tc>
      </w:tr>
      <w:tr w:rsidR="006E740F" w:rsidTr="005A3120">
        <w:trPr>
          <w:gridAfter w:val="1"/>
          <w:wAfter w:w="800" w:type="dxa"/>
        </w:trPr>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sz w:val="22"/>
                <w:szCs w:val="22"/>
              </w:rPr>
              <w:t>Period of Evaluation</w:t>
            </w:r>
          </w:p>
        </w:tc>
      </w:tr>
    </w:tbl>
    <w:p w:rsidR="006E740F" w:rsidRDefault="006E740F" w:rsidP="006E740F"/>
    <w:p w:rsidR="006E740F" w:rsidRDefault="006E740F" w:rsidP="006E740F">
      <w:pPr>
        <w:spacing w:after="150"/>
      </w:pPr>
      <w:r>
        <w:rPr>
          <w:rFonts w:ascii="Tahoma" w:hAnsi="Tahoma" w:cs="Tahoma"/>
          <w:sz w:val="28"/>
          <w:szCs w:val="28"/>
        </w:rPr>
        <w:t>Instructions</w:t>
      </w:r>
    </w:p>
    <w:p w:rsidR="006E740F" w:rsidRDefault="006E740F" w:rsidP="006E740F">
      <w:r>
        <w:rPr>
          <w:szCs w:val="22"/>
        </w:rPr>
        <w:t xml:space="preserve">The criteria listed in this evaluation should accurately reflect the employee's overall performance as it relates to the duties/expectations set forth in his or her job description. </w:t>
      </w:r>
    </w:p>
    <w:p w:rsidR="006E740F" w:rsidRDefault="006E740F" w:rsidP="006E740F">
      <w:r>
        <w:rPr>
          <w:szCs w:val="22"/>
        </w:rPr>
        <w:t xml:space="preserve">Rate the employee in each section of this form according to the table below. Be sure to add comments, thoughts, and observations that are important or relevant to the individual and the evaluation process. </w:t>
      </w:r>
    </w:p>
    <w:p w:rsidR="006E740F" w:rsidRDefault="006E740F" w:rsidP="006E740F"/>
    <w:tbl>
      <w:tblPr>
        <w:tblW w:w="9000" w:type="dxa"/>
        <w:tblInd w:w="75" w:type="dxa"/>
        <w:tblLook w:val="04A0"/>
      </w:tblPr>
      <w:tblGrid>
        <w:gridCol w:w="2537"/>
        <w:gridCol w:w="6463"/>
      </w:tblGrid>
      <w:tr w:rsidR="006E740F" w:rsidTr="005A3120">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sz w:val="22"/>
                <w:szCs w:val="22"/>
              </w:rPr>
              <w:t>1</w:t>
            </w:r>
          </w:p>
        </w:tc>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UNACCEPTABLE</w:t>
            </w:r>
          </w:p>
          <w:p w:rsidR="006E740F" w:rsidRDefault="006E740F" w:rsidP="005A3120">
            <w:r>
              <w:rPr>
                <w:sz w:val="22"/>
                <w:szCs w:val="22"/>
              </w:rPr>
              <w:t xml:space="preserve">Consistently fails to meet job duties and expectations; performs at a level demonstrably below corporate requirements; improvement required immediately to maintain employment. </w:t>
            </w:r>
          </w:p>
        </w:tc>
      </w:tr>
      <w:tr w:rsidR="006E740F" w:rsidTr="005A3120">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sz w:val="22"/>
                <w:szCs w:val="22"/>
              </w:rPr>
              <w:t>2</w:t>
            </w:r>
          </w:p>
        </w:tc>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NEEDS IMPROVEMENT</w:t>
            </w:r>
          </w:p>
          <w:p w:rsidR="006E740F" w:rsidRDefault="006E740F" w:rsidP="005A3120">
            <w:r>
              <w:rPr>
                <w:sz w:val="22"/>
                <w:szCs w:val="22"/>
              </w:rPr>
              <w:t xml:space="preserve">Occasionally fails to meet job duties and expectations; considerable improvement needed to meet job requirements. </w:t>
            </w:r>
          </w:p>
        </w:tc>
      </w:tr>
      <w:tr w:rsidR="006E740F" w:rsidTr="005A3120">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sz w:val="22"/>
                <w:szCs w:val="22"/>
              </w:rPr>
              <w:t>3</w:t>
            </w:r>
          </w:p>
        </w:tc>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MEETS EXPECTATIONS</w:t>
            </w:r>
          </w:p>
          <w:p w:rsidR="006E740F" w:rsidRDefault="006E740F" w:rsidP="005A3120">
            <w:r>
              <w:rPr>
                <w:sz w:val="22"/>
                <w:szCs w:val="22"/>
              </w:rPr>
              <w:t xml:space="preserve">Performs job duties at a satisfactory level according to job description, under normal supervision and direction. </w:t>
            </w:r>
          </w:p>
        </w:tc>
      </w:tr>
      <w:tr w:rsidR="006E740F" w:rsidTr="005A3120">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sz w:val="22"/>
                <w:szCs w:val="22"/>
              </w:rPr>
              <w:t>4</w:t>
            </w:r>
          </w:p>
        </w:tc>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EXCEEDS EXPECTATIONS</w:t>
            </w:r>
          </w:p>
          <w:p w:rsidR="006E740F" w:rsidRDefault="006E740F" w:rsidP="005A3120">
            <w:r>
              <w:rPr>
                <w:sz w:val="22"/>
                <w:szCs w:val="22"/>
              </w:rPr>
              <w:t xml:space="preserve">Often exceeds job requirements; consistently meets goals and objectives; accomplishments occasionally made in areas outside normal job role. </w:t>
            </w:r>
          </w:p>
        </w:tc>
      </w:tr>
    </w:tbl>
    <w:p w:rsidR="006E740F" w:rsidRDefault="006E740F" w:rsidP="006E740F"/>
    <w:p w:rsidR="006E740F" w:rsidRDefault="006E740F" w:rsidP="006E740F"/>
    <w:p w:rsidR="006E740F" w:rsidRDefault="006E740F" w:rsidP="006E740F"/>
    <w:p w:rsidR="006E740F" w:rsidRDefault="006E740F" w:rsidP="006E740F">
      <w:pPr>
        <w:spacing w:after="150"/>
      </w:pPr>
      <w:r>
        <w:rPr>
          <w:rFonts w:ascii="Tahoma" w:hAnsi="Tahoma" w:cs="Tahoma"/>
          <w:sz w:val="28"/>
          <w:szCs w:val="28"/>
        </w:rPr>
        <w:t>Competency Rating</w:t>
      </w:r>
    </w:p>
    <w:p w:rsidR="006E740F" w:rsidRDefault="006E740F" w:rsidP="006E740F"/>
    <w:tbl>
      <w:tblPr>
        <w:tblW w:w="9000" w:type="dxa"/>
        <w:tblInd w:w="75" w:type="dxa"/>
        <w:tblLook w:val="04A0"/>
      </w:tblPr>
      <w:tblGrid>
        <w:gridCol w:w="5870"/>
        <w:gridCol w:w="3130"/>
      </w:tblGrid>
      <w:tr w:rsidR="006E740F" w:rsidTr="005A3120">
        <w:tc>
          <w:tcPr>
            <w:tcW w:w="800" w:type="dxa"/>
            <w:gridSpan w:val="2"/>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Accountability</w:t>
            </w:r>
          </w:p>
          <w:p w:rsidR="006E740F" w:rsidRDefault="006E740F" w:rsidP="005A3120">
            <w:r>
              <w:rPr>
                <w:sz w:val="22"/>
                <w:szCs w:val="22"/>
                <w:u w:val="single"/>
              </w:rPr>
              <w:t>Definition</w:t>
            </w:r>
          </w:p>
          <w:p w:rsidR="006E740F" w:rsidRDefault="006E740F" w:rsidP="005A3120">
            <w:r>
              <w:rPr>
                <w:sz w:val="22"/>
                <w:szCs w:val="22"/>
              </w:rPr>
              <w:t xml:space="preserve">Takes personal ownership and responsibility for the quality and timeliness of work commitments. Follows organizational guidelines, professional standards, regulations and principles. Demonstrates reliability and integrity on a daily basis. </w:t>
            </w:r>
          </w:p>
        </w:tc>
      </w:tr>
      <w:tr w:rsidR="006E740F" w:rsidTr="005A3120">
        <w:tc>
          <w:tcPr>
            <w:tcW w:w="800" w:type="dxa"/>
            <w:gridSpan w:val="2"/>
            <w:tcBorders>
              <w:top w:val="single" w:sz="10" w:space="0" w:color="FFFFFF"/>
              <w:left w:val="single" w:sz="10" w:space="0" w:color="FFFFFF"/>
              <w:bottom w:val="single" w:sz="10" w:space="0" w:color="FFFFFF"/>
              <w:right w:val="single" w:sz="10" w:space="0" w:color="FFFFFF"/>
            </w:tcBorders>
          </w:tcPr>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Responds to job related commitments by meeting deadlines and being reliable.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Reviews and assumes additional responsibilities.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Balances organizational, team and individual commitments.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Takes responsibility and ownership over team commitments and mistakes.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Respects individual, team and organizational confidentiality.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Evaluates and responds to complex requirements that support organizational direction.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Displays a high level of organizational confidentiality and respects the sensitivity of information.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Response to organizational quality by recognizing critical errors in processes and practices.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Obtains and evaluates information, resources and training required to meet organizational requirements.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Ensures that organizational guidelines, professional standards, regulations and principles are integrated within organizational commitments. </w:t>
            </w:r>
          </w:p>
        </w:tc>
      </w:tr>
      <w:tr w:rsidR="006E740F" w:rsidTr="005A3120">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Unacceptable</w:t>
            </w:r>
          </w:p>
        </w:tc>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1</w:t>
            </w:r>
          </w:p>
        </w:tc>
      </w:tr>
      <w:tr w:rsidR="006E740F" w:rsidTr="005A3120">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Needs Improvement</w:t>
            </w:r>
          </w:p>
        </w:tc>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2</w:t>
            </w:r>
          </w:p>
        </w:tc>
      </w:tr>
      <w:tr w:rsidR="006E740F" w:rsidTr="005A3120">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Meets Expectations</w:t>
            </w:r>
          </w:p>
        </w:tc>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3</w:t>
            </w:r>
          </w:p>
        </w:tc>
      </w:tr>
      <w:tr w:rsidR="006E740F" w:rsidTr="005A3120">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Exceeds Expectations</w:t>
            </w:r>
          </w:p>
        </w:tc>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4</w:t>
            </w:r>
          </w:p>
        </w:tc>
      </w:tr>
      <w:tr w:rsidR="006E740F" w:rsidTr="005A3120">
        <w:tc>
          <w:tcPr>
            <w:tcW w:w="800" w:type="dxa"/>
            <w:gridSpan w:val="2"/>
            <w:tcBorders>
              <w:top w:val="single" w:sz="10" w:space="0" w:color="FFFFFF"/>
              <w:left w:val="single" w:sz="10" w:space="0" w:color="FFFFFF"/>
              <w:bottom w:val="single" w:sz="10" w:space="0" w:color="FFFFFF"/>
              <w:right w:val="single" w:sz="10" w:space="0" w:color="FFFFFF"/>
            </w:tcBorders>
          </w:tcPr>
          <w:p w:rsidR="006E740F" w:rsidRDefault="006E740F" w:rsidP="005A3120">
            <w:r>
              <w:rPr>
                <w:sz w:val="22"/>
                <w:szCs w:val="22"/>
              </w:rPr>
              <w:t>Comments:</w:t>
            </w:r>
          </w:p>
        </w:tc>
      </w:tr>
    </w:tbl>
    <w:p w:rsidR="006E740F" w:rsidRDefault="006E740F" w:rsidP="006E740F"/>
    <w:p w:rsidR="006E740F" w:rsidRDefault="006E740F" w:rsidP="006E740F"/>
    <w:tbl>
      <w:tblPr>
        <w:tblW w:w="9000" w:type="dxa"/>
        <w:tblInd w:w="75" w:type="dxa"/>
        <w:tblLook w:val="04A0"/>
      </w:tblPr>
      <w:tblGrid>
        <w:gridCol w:w="5870"/>
        <w:gridCol w:w="3130"/>
      </w:tblGrid>
      <w:tr w:rsidR="006E740F" w:rsidTr="005A3120">
        <w:tc>
          <w:tcPr>
            <w:tcW w:w="800" w:type="dxa"/>
            <w:gridSpan w:val="2"/>
            <w:tcBorders>
              <w:top w:val="single" w:sz="10" w:space="0" w:color="FFFFFF"/>
              <w:left w:val="single" w:sz="10" w:space="0" w:color="FFFFFF"/>
              <w:bottom w:val="single" w:sz="10" w:space="0" w:color="FFFFFF"/>
              <w:right w:val="single" w:sz="10" w:space="0" w:color="FFFFFF"/>
            </w:tcBorders>
          </w:tcPr>
          <w:p w:rsidR="006E740F" w:rsidRDefault="006E740F" w:rsidP="005A3120"/>
          <w:p w:rsidR="006E740F" w:rsidRDefault="006E740F" w:rsidP="005A3120"/>
          <w:p w:rsidR="006E740F" w:rsidRDefault="006E740F" w:rsidP="005A3120">
            <w:r>
              <w:rPr>
                <w:b/>
                <w:sz w:val="22"/>
                <w:szCs w:val="22"/>
              </w:rPr>
              <w:t xml:space="preserve">Adaptability </w:t>
            </w:r>
          </w:p>
          <w:p w:rsidR="006E740F" w:rsidRDefault="006E740F" w:rsidP="005A3120">
            <w:r>
              <w:rPr>
                <w:sz w:val="22"/>
                <w:szCs w:val="22"/>
                <w:u w:val="single"/>
              </w:rPr>
              <w:t>Definition</w:t>
            </w:r>
          </w:p>
          <w:p w:rsidR="006E740F" w:rsidRDefault="006E740F" w:rsidP="005A3120">
            <w:r>
              <w:rPr>
                <w:sz w:val="22"/>
                <w:szCs w:val="22"/>
              </w:rPr>
              <w:t xml:space="preserve">Adapting and responding to changing conditions, priorities, technologies and requirements. Recognizing new information and ideas with a willingness to alter opinions and behaviours. Applying versatility, reasoning and innovativeness in the face of change. Ability to comfortably collaborate in a variety of situations and with diverse individuals. </w:t>
            </w:r>
          </w:p>
        </w:tc>
      </w:tr>
      <w:tr w:rsidR="006E740F" w:rsidTr="005A3120">
        <w:tc>
          <w:tcPr>
            <w:tcW w:w="800" w:type="dxa"/>
            <w:gridSpan w:val="2"/>
            <w:tcBorders>
              <w:top w:val="single" w:sz="10" w:space="0" w:color="FFFFFF"/>
              <w:left w:val="single" w:sz="10" w:space="0" w:color="FFFFFF"/>
              <w:bottom w:val="single" w:sz="10" w:space="0" w:color="FFFFFF"/>
              <w:right w:val="single" w:sz="10" w:space="0" w:color="FFFFFF"/>
            </w:tcBorders>
          </w:tcPr>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Responds positively to changing needs and conditions.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Continuously adapts his/her behaviours and approaches to address specific situations.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Supports the organization by adapting long term plans, goals, assignments and approaches to meet the needs of changing situations.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Recognizes potential situations and responds with solutions, tactics or approaches to reduce or eliminate issues.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Plans and initiates complex changes in order to enhance the organization.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Strategically plans and initiates long term goals and changes to ensure the organization is responsive to a diverse range of needs and situations.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Considers benefits, costs and impacts to the overall organization.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Shifts priorities and alters strategies to respond to emerging opportunities or risks. </w:t>
            </w:r>
          </w:p>
        </w:tc>
      </w:tr>
      <w:tr w:rsidR="006E740F" w:rsidTr="005A3120">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Unacceptable</w:t>
            </w:r>
          </w:p>
        </w:tc>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1</w:t>
            </w:r>
          </w:p>
        </w:tc>
      </w:tr>
      <w:tr w:rsidR="006E740F" w:rsidTr="005A3120">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Needs Improvement</w:t>
            </w:r>
          </w:p>
        </w:tc>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2</w:t>
            </w:r>
          </w:p>
        </w:tc>
      </w:tr>
      <w:tr w:rsidR="006E740F" w:rsidTr="005A3120">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Meets Expectations</w:t>
            </w:r>
          </w:p>
        </w:tc>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3</w:t>
            </w:r>
          </w:p>
        </w:tc>
      </w:tr>
      <w:tr w:rsidR="006E740F" w:rsidTr="005A3120">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Exceeds Expectations</w:t>
            </w:r>
          </w:p>
        </w:tc>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4</w:t>
            </w:r>
          </w:p>
        </w:tc>
      </w:tr>
      <w:tr w:rsidR="006E740F" w:rsidTr="005A3120">
        <w:tc>
          <w:tcPr>
            <w:tcW w:w="800" w:type="dxa"/>
            <w:gridSpan w:val="2"/>
            <w:tcBorders>
              <w:top w:val="single" w:sz="10" w:space="0" w:color="FFFFFF"/>
              <w:left w:val="single" w:sz="10" w:space="0" w:color="FFFFFF"/>
              <w:bottom w:val="single" w:sz="10" w:space="0" w:color="FFFFFF"/>
              <w:right w:val="single" w:sz="10" w:space="0" w:color="FFFFFF"/>
            </w:tcBorders>
          </w:tcPr>
          <w:p w:rsidR="006E740F" w:rsidRDefault="006E740F" w:rsidP="005A3120">
            <w:r>
              <w:rPr>
                <w:sz w:val="22"/>
                <w:szCs w:val="22"/>
              </w:rPr>
              <w:t>Comments:</w:t>
            </w:r>
          </w:p>
        </w:tc>
      </w:tr>
    </w:tbl>
    <w:p w:rsidR="006E740F" w:rsidRDefault="006E740F" w:rsidP="006E740F"/>
    <w:p w:rsidR="006E740F" w:rsidRDefault="006E740F" w:rsidP="006E740F"/>
    <w:p w:rsidR="006E740F" w:rsidRDefault="006E740F" w:rsidP="006E740F"/>
    <w:p w:rsidR="006E740F" w:rsidRDefault="006E740F" w:rsidP="006E740F"/>
    <w:p w:rsidR="006E740F" w:rsidRDefault="006E740F" w:rsidP="006E740F">
      <w:r>
        <w:br w:type="page"/>
      </w:r>
    </w:p>
    <w:tbl>
      <w:tblPr>
        <w:tblW w:w="9000" w:type="dxa"/>
        <w:tblInd w:w="75" w:type="dxa"/>
        <w:tblLook w:val="04A0"/>
      </w:tblPr>
      <w:tblGrid>
        <w:gridCol w:w="5976"/>
        <w:gridCol w:w="3024"/>
      </w:tblGrid>
      <w:tr w:rsidR="006E740F"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E740F" w:rsidRDefault="006E740F" w:rsidP="005A3120"/>
          <w:p w:rsidR="006E740F" w:rsidRDefault="006E740F" w:rsidP="005A3120">
            <w:r>
              <w:rPr>
                <w:b/>
                <w:sz w:val="22"/>
                <w:szCs w:val="22"/>
              </w:rPr>
              <w:t>Analytical Thinking</w:t>
            </w:r>
          </w:p>
          <w:p w:rsidR="006E740F" w:rsidRDefault="006E740F" w:rsidP="005A3120">
            <w:r>
              <w:rPr>
                <w:sz w:val="22"/>
                <w:szCs w:val="22"/>
                <w:u w:val="single"/>
              </w:rPr>
              <w:t>Definition</w:t>
            </w:r>
          </w:p>
          <w:p w:rsidR="006E740F" w:rsidRDefault="006E740F" w:rsidP="005A3120">
            <w:r>
              <w:rPr>
                <w:sz w:val="22"/>
                <w:szCs w:val="22"/>
              </w:rPr>
              <w:t xml:space="preserve">Applying systematic, logical reasoning when addressing problems or situations in order to arrive at an appropriate solution or outcome. Considers the various issues and components of the problem, develops sequential steps to address the situation and determines rational timeframes and priorities. </w:t>
            </w:r>
          </w:p>
        </w:tc>
      </w:tr>
      <w:tr w:rsidR="006E740F"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Responds to and recognizes discrepancies and components of a situation.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Continuously considers the components of a situation in order to determine an appropriate solution.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Looks at past practice and gathers additional information in order to make sound choices.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Adjusts and reprioritizes timeframes and deadlines in response to new situations or information.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Recognizes situations and examines facts in order to develop clear steps and solid assumptions.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Adjusts and reprioritizes timeframes and deadlines in response to new situations or information.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Evaluates, interprets and analyses critical, complex information. </w:t>
            </w:r>
          </w:p>
        </w:tc>
      </w:tr>
      <w:tr w:rsidR="006E740F" w:rsidTr="005A3120">
        <w:tc>
          <w:tcPr>
            <w:tcW w:w="5976"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Unacceptable</w:t>
            </w:r>
          </w:p>
        </w:tc>
        <w:tc>
          <w:tcPr>
            <w:tcW w:w="3024"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1</w:t>
            </w:r>
          </w:p>
        </w:tc>
      </w:tr>
      <w:tr w:rsidR="006E740F" w:rsidTr="005A3120">
        <w:tc>
          <w:tcPr>
            <w:tcW w:w="5976"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Needs Improvement</w:t>
            </w:r>
          </w:p>
        </w:tc>
        <w:tc>
          <w:tcPr>
            <w:tcW w:w="3024"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2</w:t>
            </w:r>
          </w:p>
        </w:tc>
      </w:tr>
      <w:tr w:rsidR="006E740F" w:rsidTr="005A3120">
        <w:tc>
          <w:tcPr>
            <w:tcW w:w="5976"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Meets Expectations</w:t>
            </w:r>
          </w:p>
        </w:tc>
        <w:tc>
          <w:tcPr>
            <w:tcW w:w="3024"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3</w:t>
            </w:r>
          </w:p>
        </w:tc>
      </w:tr>
      <w:tr w:rsidR="006E740F" w:rsidTr="005A3120">
        <w:tc>
          <w:tcPr>
            <w:tcW w:w="5976"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Exceeds Expectations</w:t>
            </w:r>
          </w:p>
        </w:tc>
        <w:tc>
          <w:tcPr>
            <w:tcW w:w="3024"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4</w:t>
            </w:r>
          </w:p>
        </w:tc>
      </w:tr>
      <w:tr w:rsidR="006E740F"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E740F" w:rsidRDefault="006E740F" w:rsidP="005A3120">
            <w:r>
              <w:rPr>
                <w:sz w:val="22"/>
                <w:szCs w:val="22"/>
              </w:rPr>
              <w:t>Comments:</w:t>
            </w:r>
          </w:p>
        </w:tc>
      </w:tr>
    </w:tbl>
    <w:p w:rsidR="006E740F" w:rsidRDefault="006E740F" w:rsidP="006E740F"/>
    <w:p w:rsidR="006E740F" w:rsidRDefault="006E740F" w:rsidP="006E740F"/>
    <w:p w:rsidR="006E740F" w:rsidRDefault="006E740F" w:rsidP="006E740F">
      <w:r>
        <w:br w:type="page"/>
      </w:r>
    </w:p>
    <w:tbl>
      <w:tblPr>
        <w:tblW w:w="9000" w:type="dxa"/>
        <w:tblInd w:w="75" w:type="dxa"/>
        <w:tblLook w:val="04A0"/>
      </w:tblPr>
      <w:tblGrid>
        <w:gridCol w:w="5976"/>
        <w:gridCol w:w="3024"/>
      </w:tblGrid>
      <w:tr w:rsidR="006E740F"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Communication</w:t>
            </w:r>
          </w:p>
          <w:p w:rsidR="006E740F" w:rsidRDefault="006E740F" w:rsidP="005A3120">
            <w:r>
              <w:rPr>
                <w:sz w:val="22"/>
                <w:szCs w:val="22"/>
                <w:u w:val="single"/>
              </w:rPr>
              <w:t>Definition</w:t>
            </w:r>
          </w:p>
          <w:p w:rsidR="006E740F" w:rsidRDefault="006E740F" w:rsidP="005A3120">
            <w:r>
              <w:rPr>
                <w:sz w:val="22"/>
                <w:szCs w:val="22"/>
              </w:rPr>
              <w:t xml:space="preserve">Expressing and transmitting information with consistency and clarity, using active listening techniques in order to effectively understand provided feedback, summarizing information according to the audience in order to promote engagement and increase understanding. </w:t>
            </w:r>
          </w:p>
        </w:tc>
      </w:tr>
      <w:tr w:rsidR="006E740F"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Key Actions</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Effectively listens and communicates.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Ensures that communication efforts meet the needs of various groups and is properly understood.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Communicates effectively with various individuals and groups by taking into account verbal and written comprehension requirements.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Adapts communication to respond to audience or situational requirements.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Reviews and disseminates critical and important information in order to share key points with others.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Strategically communicates for maximum results. </w:t>
            </w:r>
          </w:p>
        </w:tc>
      </w:tr>
      <w:tr w:rsidR="006E740F" w:rsidTr="005A3120">
        <w:tc>
          <w:tcPr>
            <w:tcW w:w="5976"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Unacceptable</w:t>
            </w:r>
          </w:p>
        </w:tc>
        <w:tc>
          <w:tcPr>
            <w:tcW w:w="3024"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1</w:t>
            </w:r>
          </w:p>
        </w:tc>
      </w:tr>
      <w:tr w:rsidR="006E740F" w:rsidTr="005A3120">
        <w:tc>
          <w:tcPr>
            <w:tcW w:w="5976"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Needs Improvement</w:t>
            </w:r>
          </w:p>
        </w:tc>
        <w:tc>
          <w:tcPr>
            <w:tcW w:w="3024"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2</w:t>
            </w:r>
          </w:p>
        </w:tc>
      </w:tr>
      <w:tr w:rsidR="006E740F" w:rsidTr="005A3120">
        <w:tc>
          <w:tcPr>
            <w:tcW w:w="5976"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Meets Expectations</w:t>
            </w:r>
          </w:p>
        </w:tc>
        <w:tc>
          <w:tcPr>
            <w:tcW w:w="3024"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3</w:t>
            </w:r>
          </w:p>
        </w:tc>
      </w:tr>
      <w:tr w:rsidR="006E740F" w:rsidTr="005A3120">
        <w:tc>
          <w:tcPr>
            <w:tcW w:w="5976"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Exceeds Expectations</w:t>
            </w:r>
          </w:p>
        </w:tc>
        <w:tc>
          <w:tcPr>
            <w:tcW w:w="3024"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4</w:t>
            </w:r>
          </w:p>
        </w:tc>
      </w:tr>
      <w:tr w:rsidR="006E740F"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E740F" w:rsidRDefault="006E740F" w:rsidP="005A3120">
            <w:r>
              <w:rPr>
                <w:sz w:val="22"/>
                <w:szCs w:val="22"/>
              </w:rPr>
              <w:t>Comments:</w:t>
            </w:r>
          </w:p>
        </w:tc>
      </w:tr>
    </w:tbl>
    <w:p w:rsidR="006E740F" w:rsidRDefault="006E740F" w:rsidP="006E740F"/>
    <w:p w:rsidR="006E740F" w:rsidRDefault="006E740F" w:rsidP="006E740F"/>
    <w:p w:rsidR="006E740F" w:rsidRDefault="006E740F" w:rsidP="006E740F"/>
    <w:p w:rsidR="006E740F" w:rsidRDefault="006E740F" w:rsidP="006E740F"/>
    <w:p w:rsidR="006E740F" w:rsidRDefault="006E740F" w:rsidP="006E740F">
      <w:r>
        <w:br w:type="page"/>
      </w:r>
    </w:p>
    <w:tbl>
      <w:tblPr>
        <w:tblW w:w="9000" w:type="dxa"/>
        <w:tblInd w:w="75" w:type="dxa"/>
        <w:tblLook w:val="04A0"/>
      </w:tblPr>
      <w:tblGrid>
        <w:gridCol w:w="5976"/>
        <w:gridCol w:w="3024"/>
      </w:tblGrid>
      <w:tr w:rsidR="006E740F"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E740F" w:rsidRDefault="006E740F" w:rsidP="005A3120"/>
          <w:p w:rsidR="006E740F" w:rsidRDefault="006E740F" w:rsidP="005A3120">
            <w:r>
              <w:rPr>
                <w:b/>
                <w:sz w:val="22"/>
                <w:szCs w:val="22"/>
              </w:rPr>
              <w:t>Decision Making</w:t>
            </w:r>
          </w:p>
          <w:p w:rsidR="006E740F" w:rsidRDefault="006E740F" w:rsidP="005A3120">
            <w:r>
              <w:rPr>
                <w:sz w:val="22"/>
                <w:szCs w:val="22"/>
                <w:u w:val="single"/>
              </w:rPr>
              <w:t>Definition</w:t>
            </w:r>
          </w:p>
          <w:p w:rsidR="006E740F" w:rsidRDefault="006E740F" w:rsidP="005A3120">
            <w:r>
              <w:rPr>
                <w:sz w:val="22"/>
                <w:szCs w:val="22"/>
              </w:rPr>
              <w:t xml:space="preserve">Makes concrete, well-informed and thought out decisions that support the overall organization. Has the ability to make quick effective decisions even when data and details are limited. When making unfavourable decisions that might have negative consequences will examine the impacts and potential implications to ensure that decision is valid for the situation. </w:t>
            </w:r>
          </w:p>
        </w:tc>
      </w:tr>
      <w:tr w:rsidR="006E740F"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Key Actions</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Responds to work responsibilities and situations by making decisions that are common practice and expected of the position</w:t>
            </w:r>
            <w:r>
              <w:rPr>
                <w:sz w:val="16"/>
                <w:szCs w:val="16"/>
              </w:rPr>
              <w:t xml:space="preserve">.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Is able to adapt decision making based on circumstances or when presented with unclear information.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Makes decisions on the fly or in the face of missing information that supports the organization even if it may be perceived as unfavourable.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Explains the rationale for strategic decisions that impact the workplace.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Makes strategic decisions that support the organization while clearly identifying current and future impacts or implications.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Aligns decisions with the mission, vision, values and future direction of the organization. </w:t>
            </w:r>
          </w:p>
        </w:tc>
      </w:tr>
      <w:tr w:rsidR="006E740F" w:rsidTr="005A3120">
        <w:tc>
          <w:tcPr>
            <w:tcW w:w="5976"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Unacceptable</w:t>
            </w:r>
          </w:p>
        </w:tc>
        <w:tc>
          <w:tcPr>
            <w:tcW w:w="3024"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1</w:t>
            </w:r>
          </w:p>
        </w:tc>
      </w:tr>
      <w:tr w:rsidR="006E740F" w:rsidTr="005A3120">
        <w:tc>
          <w:tcPr>
            <w:tcW w:w="5976"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Needs Improvement</w:t>
            </w:r>
          </w:p>
        </w:tc>
        <w:tc>
          <w:tcPr>
            <w:tcW w:w="3024"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2</w:t>
            </w:r>
          </w:p>
        </w:tc>
      </w:tr>
      <w:tr w:rsidR="006E740F" w:rsidTr="005A3120">
        <w:tc>
          <w:tcPr>
            <w:tcW w:w="5976"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Meets Expectations</w:t>
            </w:r>
          </w:p>
        </w:tc>
        <w:tc>
          <w:tcPr>
            <w:tcW w:w="3024"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3</w:t>
            </w:r>
          </w:p>
        </w:tc>
      </w:tr>
      <w:tr w:rsidR="006E740F" w:rsidTr="005A3120">
        <w:tc>
          <w:tcPr>
            <w:tcW w:w="5976"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Exceeds Expectations</w:t>
            </w:r>
          </w:p>
        </w:tc>
        <w:tc>
          <w:tcPr>
            <w:tcW w:w="3024"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4</w:t>
            </w:r>
          </w:p>
        </w:tc>
      </w:tr>
      <w:tr w:rsidR="006E740F"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E740F" w:rsidRDefault="006E740F" w:rsidP="005A3120">
            <w:r>
              <w:rPr>
                <w:sz w:val="22"/>
                <w:szCs w:val="22"/>
              </w:rPr>
              <w:t>Comments:</w:t>
            </w:r>
          </w:p>
        </w:tc>
      </w:tr>
    </w:tbl>
    <w:p w:rsidR="006E740F" w:rsidRDefault="006E740F" w:rsidP="006E740F"/>
    <w:p w:rsidR="006E740F" w:rsidRDefault="006E740F" w:rsidP="006E740F"/>
    <w:p w:rsidR="006E740F" w:rsidRDefault="006E740F" w:rsidP="006E740F"/>
    <w:p w:rsidR="006E740F" w:rsidRDefault="006E740F" w:rsidP="006E740F"/>
    <w:p w:rsidR="006E740F" w:rsidRDefault="006E740F" w:rsidP="006E740F">
      <w:r>
        <w:br w:type="page"/>
      </w:r>
    </w:p>
    <w:tbl>
      <w:tblPr>
        <w:tblW w:w="9000" w:type="dxa"/>
        <w:tblInd w:w="75" w:type="dxa"/>
        <w:tblLook w:val="04A0"/>
      </w:tblPr>
      <w:tblGrid>
        <w:gridCol w:w="5976"/>
        <w:gridCol w:w="3024"/>
      </w:tblGrid>
      <w:tr w:rsidR="006E740F"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Leadership</w:t>
            </w:r>
          </w:p>
          <w:p w:rsidR="006E740F" w:rsidRDefault="006E740F" w:rsidP="005A3120">
            <w:r>
              <w:rPr>
                <w:sz w:val="22"/>
                <w:szCs w:val="22"/>
                <w:u w:val="single"/>
              </w:rPr>
              <w:t>Definition</w:t>
            </w:r>
          </w:p>
          <w:p w:rsidR="006E740F" w:rsidRDefault="006E740F" w:rsidP="005A3120">
            <w:r>
              <w:rPr>
                <w:sz w:val="22"/>
                <w:szCs w:val="22"/>
              </w:rPr>
              <w:t xml:space="preserve">Maintains a professional and positive manner even under changing or uncertain conditions. </w:t>
            </w:r>
          </w:p>
          <w:p w:rsidR="006E740F" w:rsidRDefault="006E740F" w:rsidP="005A3120">
            <w:r>
              <w:rPr>
                <w:sz w:val="22"/>
                <w:szCs w:val="22"/>
              </w:rPr>
              <w:t xml:space="preserve">Works well with a wide range of individuals to provide, support, coaching, encouragement and direction. Engages others in order to accomplish organizational goals and strategies. </w:t>
            </w:r>
          </w:p>
        </w:tc>
      </w:tr>
      <w:tr w:rsidR="006E740F"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Key Actions</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Responds positively to changing needs and conditions.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Promotes and builds internal commitment.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Builds on the strengths of the workplace and reduces internal weaknesses through training and development.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Considers both organizational needs and individual needs in order to create solutions that will enable top performance and success.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Recognizes strengths and weaknesses of others and will match duties accordingly.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Recognizes areas for improvement within oneself and others and will develop those areas through internal and external resources.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Provides recognition and encouragement to team and others within the organization.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Champions the organization both internally and externally, models exceptional behaviour. </w:t>
            </w:r>
          </w:p>
        </w:tc>
      </w:tr>
      <w:tr w:rsidR="006E740F" w:rsidTr="005A3120">
        <w:tc>
          <w:tcPr>
            <w:tcW w:w="5976"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Unacceptable</w:t>
            </w:r>
          </w:p>
        </w:tc>
        <w:tc>
          <w:tcPr>
            <w:tcW w:w="3024"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1</w:t>
            </w:r>
          </w:p>
        </w:tc>
      </w:tr>
      <w:tr w:rsidR="006E740F" w:rsidTr="005A3120">
        <w:tc>
          <w:tcPr>
            <w:tcW w:w="5976"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Needs Improvement</w:t>
            </w:r>
          </w:p>
        </w:tc>
        <w:tc>
          <w:tcPr>
            <w:tcW w:w="3024"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2</w:t>
            </w:r>
          </w:p>
        </w:tc>
      </w:tr>
      <w:tr w:rsidR="006E740F" w:rsidTr="005A3120">
        <w:tc>
          <w:tcPr>
            <w:tcW w:w="5976"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Meets Expectations</w:t>
            </w:r>
          </w:p>
        </w:tc>
        <w:tc>
          <w:tcPr>
            <w:tcW w:w="3024"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3</w:t>
            </w:r>
          </w:p>
        </w:tc>
      </w:tr>
      <w:tr w:rsidR="006E740F" w:rsidTr="005A3120">
        <w:tc>
          <w:tcPr>
            <w:tcW w:w="5976"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Exceeds Expectations</w:t>
            </w:r>
          </w:p>
        </w:tc>
        <w:tc>
          <w:tcPr>
            <w:tcW w:w="3024"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4</w:t>
            </w:r>
          </w:p>
        </w:tc>
      </w:tr>
      <w:tr w:rsidR="006E740F"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E740F" w:rsidRDefault="006E740F" w:rsidP="005A3120">
            <w:r>
              <w:rPr>
                <w:sz w:val="22"/>
                <w:szCs w:val="22"/>
              </w:rPr>
              <w:t>Comments:</w:t>
            </w:r>
          </w:p>
        </w:tc>
      </w:tr>
    </w:tbl>
    <w:p w:rsidR="006E740F" w:rsidRDefault="006E740F" w:rsidP="006E740F">
      <w:r>
        <w:br w:type="page"/>
      </w:r>
    </w:p>
    <w:tbl>
      <w:tblPr>
        <w:tblW w:w="9000" w:type="dxa"/>
        <w:tblInd w:w="75" w:type="dxa"/>
        <w:tblLook w:val="04A0"/>
      </w:tblPr>
      <w:tblGrid>
        <w:gridCol w:w="5976"/>
        <w:gridCol w:w="3024"/>
      </w:tblGrid>
      <w:tr w:rsidR="006E740F"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Negotiation</w:t>
            </w:r>
          </w:p>
          <w:p w:rsidR="006E740F" w:rsidRDefault="006E740F" w:rsidP="005A3120">
            <w:r>
              <w:rPr>
                <w:sz w:val="22"/>
                <w:szCs w:val="22"/>
                <w:u w:val="single"/>
              </w:rPr>
              <w:t>Definition</w:t>
            </w:r>
          </w:p>
          <w:p w:rsidR="006E740F" w:rsidRDefault="006E740F" w:rsidP="005A3120">
            <w:r>
              <w:rPr>
                <w:sz w:val="22"/>
                <w:szCs w:val="22"/>
              </w:rPr>
              <w:t xml:space="preserve">Gains support of ideas, proposals and solutions from others, helps others to understand complex initiatives and sensitive situations to resolve disagreements and conflicts, reaches deals and compromises that work best for the organization, considers other opinions while holding strong to firm directions and goals. </w:t>
            </w:r>
          </w:p>
        </w:tc>
      </w:tr>
      <w:tr w:rsidR="006E740F"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Key Actions</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Responds to conflict directly and uses facts to gain support.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Considers the audience to customize an approach that will gain support.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Includes organizational needs and initiatives in order to develop solutions that build momentum.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Remains objective and neutral, clarifies the issues and concerns of all sides to assist in collaboration and solution building.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Recognizes when parties are unwilling to compromise and adapts approach in order to resolve the issue.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Builds trust and strong supports to push objectives forward and develop win/win solutions. </w:t>
            </w:r>
          </w:p>
        </w:tc>
      </w:tr>
      <w:tr w:rsidR="006E740F" w:rsidTr="005A3120">
        <w:tc>
          <w:tcPr>
            <w:tcW w:w="5976"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Unacceptable</w:t>
            </w:r>
          </w:p>
        </w:tc>
        <w:tc>
          <w:tcPr>
            <w:tcW w:w="3024"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1</w:t>
            </w:r>
          </w:p>
        </w:tc>
      </w:tr>
      <w:tr w:rsidR="006E740F" w:rsidTr="005A3120">
        <w:tc>
          <w:tcPr>
            <w:tcW w:w="5976"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Needs Improvement</w:t>
            </w:r>
          </w:p>
        </w:tc>
        <w:tc>
          <w:tcPr>
            <w:tcW w:w="3024"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2</w:t>
            </w:r>
          </w:p>
        </w:tc>
      </w:tr>
      <w:tr w:rsidR="006E740F" w:rsidTr="005A3120">
        <w:tc>
          <w:tcPr>
            <w:tcW w:w="5976"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Meets Expectations</w:t>
            </w:r>
          </w:p>
        </w:tc>
        <w:tc>
          <w:tcPr>
            <w:tcW w:w="3024"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3</w:t>
            </w:r>
          </w:p>
        </w:tc>
      </w:tr>
      <w:tr w:rsidR="006E740F" w:rsidTr="005A3120">
        <w:tc>
          <w:tcPr>
            <w:tcW w:w="5976"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Exceeds Expectations</w:t>
            </w:r>
          </w:p>
        </w:tc>
        <w:tc>
          <w:tcPr>
            <w:tcW w:w="3024"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4</w:t>
            </w:r>
          </w:p>
        </w:tc>
      </w:tr>
      <w:tr w:rsidR="006E740F"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E740F" w:rsidRDefault="006E740F" w:rsidP="005A3120">
            <w:r>
              <w:rPr>
                <w:sz w:val="22"/>
                <w:szCs w:val="22"/>
              </w:rPr>
              <w:t>Comments:</w:t>
            </w:r>
          </w:p>
        </w:tc>
      </w:tr>
    </w:tbl>
    <w:p w:rsidR="006E740F" w:rsidRDefault="006E740F" w:rsidP="006E740F"/>
    <w:p w:rsidR="006E740F" w:rsidRDefault="006E740F" w:rsidP="006E740F"/>
    <w:p w:rsidR="006E740F" w:rsidRDefault="006E740F" w:rsidP="006E740F">
      <w:r>
        <w:br w:type="page"/>
      </w:r>
    </w:p>
    <w:tbl>
      <w:tblPr>
        <w:tblW w:w="9000" w:type="dxa"/>
        <w:tblInd w:w="75" w:type="dxa"/>
        <w:tblLook w:val="04A0"/>
      </w:tblPr>
      <w:tblGrid>
        <w:gridCol w:w="5976"/>
        <w:gridCol w:w="3024"/>
      </w:tblGrid>
      <w:tr w:rsidR="006E740F"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E740F" w:rsidRDefault="006E740F" w:rsidP="005A3120"/>
          <w:p w:rsidR="006E740F" w:rsidRDefault="006E740F" w:rsidP="005A3120">
            <w:r>
              <w:rPr>
                <w:b/>
                <w:sz w:val="22"/>
                <w:szCs w:val="22"/>
              </w:rPr>
              <w:t>Organizational &amp; Environmental Awareness</w:t>
            </w:r>
          </w:p>
          <w:p w:rsidR="006E740F" w:rsidRDefault="006E740F" w:rsidP="005A3120">
            <w:r>
              <w:rPr>
                <w:sz w:val="22"/>
                <w:szCs w:val="22"/>
                <w:u w:val="single"/>
              </w:rPr>
              <w:t>Definition</w:t>
            </w:r>
          </w:p>
          <w:p w:rsidR="006E740F" w:rsidRDefault="006E740F" w:rsidP="005A3120">
            <w:r>
              <w:rPr>
                <w:sz w:val="22"/>
                <w:szCs w:val="22"/>
              </w:rPr>
              <w:t xml:space="preserve">Shows commitment to the organizational vision and strategic goals by acting in accordance to organizational expectations and through having a solid understanding of the internal environment. Uses knowledge of organizational and business climate to solve issues and accomplish goals and business strategies, complies with and enforces organizational policies, procedures and practices. </w:t>
            </w:r>
          </w:p>
        </w:tc>
      </w:tr>
      <w:tr w:rsidR="006E740F"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Key Actions</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Responds appropriately to organizational operations with a solid understanding of the mission, vision and values.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Continuously aligns position to overall objectives of the organization.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Understands how positional and team responsibilities relate to and impact other internal teams or groups by taking actions that increase internal cohesiveness.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Aligns the internal environment to the overall direction of the organization.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Ensures actions meet both internal and external needs by aligning organizational policies, procedures and practice with external laws, legislation and rules.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Communicates how the vision and established goals of the organization align with the objectives, projects and responsibilities of internal team or groups. </w:t>
            </w:r>
          </w:p>
        </w:tc>
      </w:tr>
      <w:tr w:rsidR="006E740F" w:rsidTr="005A3120">
        <w:tc>
          <w:tcPr>
            <w:tcW w:w="5976"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Unacceptable</w:t>
            </w:r>
          </w:p>
        </w:tc>
        <w:tc>
          <w:tcPr>
            <w:tcW w:w="3024"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1</w:t>
            </w:r>
          </w:p>
        </w:tc>
      </w:tr>
      <w:tr w:rsidR="006E740F" w:rsidTr="005A3120">
        <w:tc>
          <w:tcPr>
            <w:tcW w:w="5976"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Needs Improvement</w:t>
            </w:r>
          </w:p>
        </w:tc>
        <w:tc>
          <w:tcPr>
            <w:tcW w:w="3024"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2</w:t>
            </w:r>
          </w:p>
        </w:tc>
      </w:tr>
      <w:tr w:rsidR="006E740F" w:rsidTr="005A3120">
        <w:tc>
          <w:tcPr>
            <w:tcW w:w="5976"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Meets Expectations</w:t>
            </w:r>
          </w:p>
        </w:tc>
        <w:tc>
          <w:tcPr>
            <w:tcW w:w="3024"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3</w:t>
            </w:r>
          </w:p>
        </w:tc>
      </w:tr>
      <w:tr w:rsidR="006E740F" w:rsidTr="005A3120">
        <w:tc>
          <w:tcPr>
            <w:tcW w:w="5976"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Exceeds Expectations</w:t>
            </w:r>
          </w:p>
        </w:tc>
        <w:tc>
          <w:tcPr>
            <w:tcW w:w="3024"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4</w:t>
            </w:r>
          </w:p>
        </w:tc>
      </w:tr>
      <w:tr w:rsidR="006E740F"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E740F" w:rsidRDefault="006E740F" w:rsidP="005A3120">
            <w:r>
              <w:rPr>
                <w:sz w:val="22"/>
                <w:szCs w:val="22"/>
              </w:rPr>
              <w:t>Comments:</w:t>
            </w:r>
          </w:p>
        </w:tc>
      </w:tr>
    </w:tbl>
    <w:p w:rsidR="006E740F" w:rsidRDefault="006E740F" w:rsidP="006E740F"/>
    <w:p w:rsidR="006E740F" w:rsidRDefault="006E740F" w:rsidP="006E740F"/>
    <w:p w:rsidR="006E740F" w:rsidRDefault="006E740F" w:rsidP="006E740F"/>
    <w:p w:rsidR="006E740F" w:rsidRDefault="006E740F" w:rsidP="006E740F"/>
    <w:p w:rsidR="006E740F" w:rsidRDefault="006E740F" w:rsidP="006E740F">
      <w:r>
        <w:br w:type="page"/>
      </w:r>
    </w:p>
    <w:tbl>
      <w:tblPr>
        <w:tblW w:w="9000" w:type="dxa"/>
        <w:tblInd w:w="75" w:type="dxa"/>
        <w:tblLook w:val="04A0"/>
      </w:tblPr>
      <w:tblGrid>
        <w:gridCol w:w="5976"/>
        <w:gridCol w:w="3024"/>
      </w:tblGrid>
      <w:tr w:rsidR="006E740F"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E740F" w:rsidRDefault="006E740F" w:rsidP="005A3120"/>
          <w:p w:rsidR="006E740F" w:rsidRDefault="006E740F" w:rsidP="005A3120">
            <w:r>
              <w:rPr>
                <w:b/>
                <w:sz w:val="22"/>
                <w:szCs w:val="22"/>
              </w:rPr>
              <w:t>Planning and Organizing</w:t>
            </w:r>
          </w:p>
          <w:p w:rsidR="006E740F" w:rsidRDefault="006E740F" w:rsidP="005A3120">
            <w:r>
              <w:rPr>
                <w:sz w:val="22"/>
                <w:szCs w:val="22"/>
                <w:u w:val="single"/>
              </w:rPr>
              <w:t>Definition</w:t>
            </w:r>
          </w:p>
          <w:p w:rsidR="006E740F" w:rsidRDefault="006E740F" w:rsidP="005A3120">
            <w:r>
              <w:rPr>
                <w:sz w:val="22"/>
                <w:szCs w:val="22"/>
              </w:rPr>
              <w:t xml:space="preserve">Accurately estimates duration and level of difficulty of tasks and projects, setting out goals and objectives and work plans to complete. </w:t>
            </w:r>
          </w:p>
        </w:tc>
      </w:tr>
      <w:tr w:rsidR="006E740F"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Key Actions</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Responds to positional, departmental and organizational needs by effectively managing priorities and responsibilities.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Continuously adapts priorities and responsibilities in response to changing needs.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Evaluates the progress of tasks, responsibilities and projects against schedule timeframes in order to stay on track.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Recognizes potential concerns or opportunities and makes necessary adjustments in order to respond to changing needs.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Manages multiple priorities and establishes timeframes and resources that are reasonable and attainable.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Develops and oversees multiple plans for internal groups and teams, anticipates risks and takes appropriate steps.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Analyzes and responds to risks related to teams or groups with a focus of reducing or eliminating perceived issues.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Implements plans that are clear, manageable and attainable given the current and future expectations of individuals, groups and teams.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Develops and oversees strategic plans that impact the overall organization. </w:t>
            </w:r>
          </w:p>
        </w:tc>
      </w:tr>
      <w:tr w:rsidR="006E740F" w:rsidTr="005A3120">
        <w:tc>
          <w:tcPr>
            <w:tcW w:w="5976"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Unacceptable</w:t>
            </w:r>
          </w:p>
        </w:tc>
        <w:tc>
          <w:tcPr>
            <w:tcW w:w="3024"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1</w:t>
            </w:r>
          </w:p>
        </w:tc>
      </w:tr>
      <w:tr w:rsidR="006E740F" w:rsidTr="005A3120">
        <w:tc>
          <w:tcPr>
            <w:tcW w:w="5976"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Needs Improvement</w:t>
            </w:r>
          </w:p>
        </w:tc>
        <w:tc>
          <w:tcPr>
            <w:tcW w:w="3024"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2</w:t>
            </w:r>
          </w:p>
        </w:tc>
      </w:tr>
      <w:tr w:rsidR="006E740F" w:rsidTr="005A3120">
        <w:tc>
          <w:tcPr>
            <w:tcW w:w="5976"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Meets Expectations</w:t>
            </w:r>
          </w:p>
        </w:tc>
        <w:tc>
          <w:tcPr>
            <w:tcW w:w="3024"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3</w:t>
            </w:r>
          </w:p>
        </w:tc>
      </w:tr>
      <w:tr w:rsidR="006E740F" w:rsidTr="005A3120">
        <w:tc>
          <w:tcPr>
            <w:tcW w:w="5976"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Exceeds Expectations</w:t>
            </w:r>
          </w:p>
        </w:tc>
        <w:tc>
          <w:tcPr>
            <w:tcW w:w="3024"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4</w:t>
            </w:r>
          </w:p>
        </w:tc>
      </w:tr>
      <w:tr w:rsidR="006E740F"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E740F" w:rsidRDefault="006E740F" w:rsidP="005A3120">
            <w:r>
              <w:rPr>
                <w:sz w:val="22"/>
                <w:szCs w:val="22"/>
              </w:rPr>
              <w:t>Comments:</w:t>
            </w:r>
          </w:p>
        </w:tc>
      </w:tr>
    </w:tbl>
    <w:p w:rsidR="006E740F" w:rsidRDefault="006E740F" w:rsidP="006E740F"/>
    <w:p w:rsidR="006E740F" w:rsidRDefault="006E740F" w:rsidP="006E740F"/>
    <w:tbl>
      <w:tblPr>
        <w:tblW w:w="9000" w:type="dxa"/>
        <w:tblInd w:w="75" w:type="dxa"/>
        <w:tblLook w:val="04A0"/>
      </w:tblPr>
      <w:tblGrid>
        <w:gridCol w:w="5870"/>
        <w:gridCol w:w="3130"/>
      </w:tblGrid>
      <w:tr w:rsidR="006E740F" w:rsidTr="005A3120">
        <w:tc>
          <w:tcPr>
            <w:tcW w:w="800" w:type="dxa"/>
            <w:gridSpan w:val="2"/>
            <w:tcBorders>
              <w:top w:val="single" w:sz="10" w:space="0" w:color="FFFFFF"/>
              <w:left w:val="single" w:sz="10" w:space="0" w:color="FFFFFF"/>
              <w:bottom w:val="single" w:sz="10" w:space="0" w:color="FFFFFF"/>
              <w:right w:val="single" w:sz="10" w:space="0" w:color="FFFFFF"/>
            </w:tcBorders>
          </w:tcPr>
          <w:p w:rsidR="006E740F" w:rsidRDefault="006E740F" w:rsidP="005A3120"/>
          <w:p w:rsidR="006E740F" w:rsidRDefault="006E740F" w:rsidP="005A3120"/>
          <w:p w:rsidR="006E740F" w:rsidRDefault="006E740F" w:rsidP="005A3120"/>
          <w:p w:rsidR="006E740F" w:rsidRDefault="006E740F" w:rsidP="005A3120">
            <w:r>
              <w:rPr>
                <w:b/>
                <w:sz w:val="22"/>
                <w:szCs w:val="22"/>
              </w:rPr>
              <w:t>Problem Solving</w:t>
            </w:r>
          </w:p>
          <w:p w:rsidR="006E740F" w:rsidRDefault="006E740F" w:rsidP="005A3120">
            <w:r>
              <w:rPr>
                <w:sz w:val="22"/>
                <w:szCs w:val="22"/>
                <w:u w:val="single"/>
              </w:rPr>
              <w:t>Definition</w:t>
            </w:r>
          </w:p>
          <w:p w:rsidR="006E740F" w:rsidRDefault="006E740F" w:rsidP="005A3120">
            <w:r>
              <w:rPr>
                <w:sz w:val="22"/>
                <w:szCs w:val="22"/>
              </w:rPr>
              <w:t xml:space="preserve">The ability to break a situation down into smaller pieces to identify key issues and determine cause and affect relationships. </w:t>
            </w:r>
          </w:p>
          <w:p w:rsidR="006E740F" w:rsidRDefault="006E740F" w:rsidP="005A3120">
            <w:r>
              <w:rPr>
                <w:sz w:val="22"/>
                <w:szCs w:val="22"/>
              </w:rPr>
              <w:t xml:space="preserve">Using logic and analytical methods to come to realistic solution. </w:t>
            </w:r>
          </w:p>
        </w:tc>
      </w:tr>
      <w:tr w:rsidR="006E740F" w:rsidTr="005A3120">
        <w:tc>
          <w:tcPr>
            <w:tcW w:w="800" w:type="dxa"/>
            <w:gridSpan w:val="2"/>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Key Actions</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Responds to issues by offering solutions that fall within the positional responsibilities, involves others as required.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Considers the issue from various angles, develops multiple solutions and adapts approach where and when required.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Analyzes complex issues to develop approaches or solutions that are considered forward thinking and best practice.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Anticipates obstacles and thinks of next steps and alternatives.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Stays updated on best practices and recommended actions in order to identify new approaches and methods that can be utilized to improve solution building.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Develops solutions that consider internal and external factors with the focus on the long term objectives of the organization. </w:t>
            </w:r>
          </w:p>
        </w:tc>
      </w:tr>
      <w:tr w:rsidR="006E740F" w:rsidTr="005A3120">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Unacceptable</w:t>
            </w:r>
          </w:p>
        </w:tc>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1</w:t>
            </w:r>
          </w:p>
        </w:tc>
      </w:tr>
      <w:tr w:rsidR="006E740F" w:rsidTr="005A3120">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Needs Improvement</w:t>
            </w:r>
          </w:p>
        </w:tc>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2</w:t>
            </w:r>
          </w:p>
        </w:tc>
      </w:tr>
      <w:tr w:rsidR="006E740F" w:rsidTr="005A3120">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Meets Expectations</w:t>
            </w:r>
          </w:p>
        </w:tc>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3</w:t>
            </w:r>
          </w:p>
        </w:tc>
      </w:tr>
      <w:tr w:rsidR="006E740F" w:rsidTr="005A3120">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Exceeds Expectations</w:t>
            </w:r>
          </w:p>
        </w:tc>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4</w:t>
            </w:r>
          </w:p>
        </w:tc>
      </w:tr>
      <w:tr w:rsidR="006E740F" w:rsidTr="005A3120">
        <w:tc>
          <w:tcPr>
            <w:tcW w:w="800" w:type="dxa"/>
            <w:gridSpan w:val="2"/>
            <w:tcBorders>
              <w:top w:val="single" w:sz="10" w:space="0" w:color="FFFFFF"/>
              <w:left w:val="single" w:sz="10" w:space="0" w:color="FFFFFF"/>
              <w:bottom w:val="single" w:sz="10" w:space="0" w:color="FFFFFF"/>
              <w:right w:val="single" w:sz="10" w:space="0" w:color="FFFFFF"/>
            </w:tcBorders>
          </w:tcPr>
          <w:p w:rsidR="006E740F" w:rsidRDefault="006E740F" w:rsidP="005A3120">
            <w:r>
              <w:rPr>
                <w:sz w:val="22"/>
                <w:szCs w:val="22"/>
              </w:rPr>
              <w:t>Comments:</w:t>
            </w:r>
          </w:p>
        </w:tc>
      </w:tr>
    </w:tbl>
    <w:p w:rsidR="006E740F" w:rsidRDefault="006E740F" w:rsidP="006E740F"/>
    <w:p w:rsidR="006E740F" w:rsidRDefault="006E740F" w:rsidP="006E740F"/>
    <w:p w:rsidR="006E740F" w:rsidRDefault="006E740F" w:rsidP="006E740F">
      <w:r>
        <w:br w:type="page"/>
      </w:r>
    </w:p>
    <w:tbl>
      <w:tblPr>
        <w:tblW w:w="9000" w:type="dxa"/>
        <w:tblInd w:w="75" w:type="dxa"/>
        <w:tblLook w:val="04A0"/>
      </w:tblPr>
      <w:tblGrid>
        <w:gridCol w:w="5976"/>
        <w:gridCol w:w="3024"/>
      </w:tblGrid>
      <w:tr w:rsidR="006E740F"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Resource and Fiscal Management</w:t>
            </w:r>
          </w:p>
          <w:p w:rsidR="006E740F" w:rsidRDefault="006E740F" w:rsidP="005A3120">
            <w:r>
              <w:rPr>
                <w:sz w:val="22"/>
                <w:szCs w:val="22"/>
                <w:u w:val="single"/>
              </w:rPr>
              <w:t>Definition</w:t>
            </w:r>
          </w:p>
          <w:p w:rsidR="006E740F" w:rsidRDefault="006E740F" w:rsidP="005A3120">
            <w:r>
              <w:rPr>
                <w:sz w:val="22"/>
                <w:szCs w:val="22"/>
              </w:rPr>
              <w:t xml:space="preserve">Efficiently using resources such as human capital, supplies, products, materials and other useable products with foresight to available and limited funds. </w:t>
            </w:r>
          </w:p>
        </w:tc>
      </w:tr>
      <w:tr w:rsidR="006E740F"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Key Actions</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Controls and limits the use of internal resources.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Understands and appreciates the time restrictions of others; limits questioning and conversations to essential requirements of the position.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Analyzes job duties to determine wasteful practices that could be improved for greater efficiency.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Makes positional decisions that align with organizational resource and financial limitations.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Adheres to all internal control procedures, forwards concerns and complies with organizational policies, procedures and practices surrounding resources, time and finances.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Ensures that internal teams and groups are aligned with organizational resource and financial limitations.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Monitors organizational or departmental budgets, ensuring compliance, offering feedback and cost saving alternatives to senior management.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Develops and maintains an internal control system that protects organizational funds and assets.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Monitors and develops overall liabilities, revenues and expenditures; revises and realigns budgets and commitments based on changing needs. </w:t>
            </w:r>
          </w:p>
        </w:tc>
      </w:tr>
      <w:tr w:rsidR="006E740F" w:rsidTr="005A3120">
        <w:tc>
          <w:tcPr>
            <w:tcW w:w="5976"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Unacceptable</w:t>
            </w:r>
          </w:p>
        </w:tc>
        <w:tc>
          <w:tcPr>
            <w:tcW w:w="3024"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1</w:t>
            </w:r>
          </w:p>
        </w:tc>
      </w:tr>
      <w:tr w:rsidR="006E740F" w:rsidTr="005A3120">
        <w:tc>
          <w:tcPr>
            <w:tcW w:w="5976"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Needs Improvement</w:t>
            </w:r>
          </w:p>
        </w:tc>
        <w:tc>
          <w:tcPr>
            <w:tcW w:w="3024"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2</w:t>
            </w:r>
          </w:p>
        </w:tc>
      </w:tr>
      <w:tr w:rsidR="006E740F" w:rsidTr="005A3120">
        <w:tc>
          <w:tcPr>
            <w:tcW w:w="5976"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Meets Expectations</w:t>
            </w:r>
          </w:p>
        </w:tc>
        <w:tc>
          <w:tcPr>
            <w:tcW w:w="3024"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3</w:t>
            </w:r>
          </w:p>
        </w:tc>
      </w:tr>
      <w:tr w:rsidR="006E740F" w:rsidTr="005A3120">
        <w:tc>
          <w:tcPr>
            <w:tcW w:w="5976"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Exceeds Expectations</w:t>
            </w:r>
          </w:p>
        </w:tc>
        <w:tc>
          <w:tcPr>
            <w:tcW w:w="3024"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4</w:t>
            </w:r>
          </w:p>
        </w:tc>
      </w:tr>
      <w:tr w:rsidR="006E740F"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E740F" w:rsidRDefault="006E740F" w:rsidP="005A3120">
            <w:r>
              <w:rPr>
                <w:sz w:val="22"/>
                <w:szCs w:val="22"/>
              </w:rPr>
              <w:t>Comments:</w:t>
            </w:r>
          </w:p>
        </w:tc>
      </w:tr>
    </w:tbl>
    <w:p w:rsidR="006E740F" w:rsidRDefault="006E740F" w:rsidP="006E740F"/>
    <w:p w:rsidR="006E740F" w:rsidRDefault="006E740F" w:rsidP="006E740F"/>
    <w:tbl>
      <w:tblPr>
        <w:tblW w:w="9000" w:type="dxa"/>
        <w:tblInd w:w="75" w:type="dxa"/>
        <w:tblLook w:val="04A0"/>
      </w:tblPr>
      <w:tblGrid>
        <w:gridCol w:w="5870"/>
        <w:gridCol w:w="3130"/>
      </w:tblGrid>
      <w:tr w:rsidR="006E740F" w:rsidTr="005A3120">
        <w:tc>
          <w:tcPr>
            <w:tcW w:w="800" w:type="dxa"/>
            <w:gridSpan w:val="2"/>
            <w:tcBorders>
              <w:top w:val="single" w:sz="10" w:space="0" w:color="FFFFFF"/>
              <w:left w:val="single" w:sz="10" w:space="0" w:color="FFFFFF"/>
              <w:bottom w:val="single" w:sz="10" w:space="0" w:color="FFFFFF"/>
              <w:right w:val="single" w:sz="10" w:space="0" w:color="FFFFFF"/>
            </w:tcBorders>
          </w:tcPr>
          <w:p w:rsidR="006E740F" w:rsidRDefault="006E740F" w:rsidP="005A3120"/>
          <w:p w:rsidR="006E740F" w:rsidRDefault="006E740F" w:rsidP="005A3120"/>
          <w:p w:rsidR="006E740F" w:rsidRDefault="006E740F" w:rsidP="005A3120">
            <w:r>
              <w:rPr>
                <w:b/>
                <w:sz w:val="22"/>
                <w:szCs w:val="22"/>
              </w:rPr>
              <w:t>Results Orientation</w:t>
            </w:r>
          </w:p>
          <w:p w:rsidR="006E740F" w:rsidRDefault="006E740F" w:rsidP="005A3120">
            <w:r>
              <w:rPr>
                <w:sz w:val="22"/>
                <w:szCs w:val="22"/>
                <w:u w:val="single"/>
              </w:rPr>
              <w:t>Definition</w:t>
            </w:r>
          </w:p>
          <w:p w:rsidR="006E740F" w:rsidRDefault="006E740F" w:rsidP="005A3120">
            <w:r>
              <w:rPr>
                <w:sz w:val="22"/>
                <w:szCs w:val="22"/>
              </w:rPr>
              <w:t xml:space="preserve">The ability to focus on desired outcomes, and the means by which they are achieved, by meeting and or exceeding standards based on past performance, goals and objectives, as well as the performance and/or achievements of others. </w:t>
            </w:r>
          </w:p>
        </w:tc>
      </w:tr>
      <w:tr w:rsidR="006E740F" w:rsidTr="005A3120">
        <w:tc>
          <w:tcPr>
            <w:tcW w:w="800" w:type="dxa"/>
            <w:gridSpan w:val="2"/>
            <w:tcBorders>
              <w:top w:val="single" w:sz="10" w:space="0" w:color="FFFFFF"/>
              <w:left w:val="single" w:sz="10" w:space="0" w:color="FFFFFF"/>
              <w:bottom w:val="single" w:sz="10" w:space="0" w:color="FFFFFF"/>
              <w:right w:val="single" w:sz="10" w:space="0" w:color="FFFFFF"/>
            </w:tcBorders>
          </w:tcPr>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Operates with high attention to detail regarding organizational and departmental performance goals.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Continuously strives to meet or exceed organizational and departmental goals and objectives.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Demonstrates a focus on finishing all tasks assigned in a timely manner while taking complete ownership of tasks.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Adapts performance and goals to help move projects along, volunteers their help to ensure every task is completed efficiently.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Ensures that individual and the goals of others align with positional and organizational requirements.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Holds oneself and others accountable for effectively meeting and exceeding organizational and departmental goals.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Acts as a role model or coach for others to drive positive results.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Establishes challenging goals for oneself and acts to reach and exceed them; holds others accountable for their own goals. </w:t>
            </w:r>
          </w:p>
        </w:tc>
      </w:tr>
      <w:tr w:rsidR="006E740F" w:rsidTr="005A3120">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Unacceptable</w:t>
            </w:r>
          </w:p>
        </w:tc>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1</w:t>
            </w:r>
          </w:p>
        </w:tc>
      </w:tr>
      <w:tr w:rsidR="006E740F" w:rsidTr="005A3120">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Needs Improvement</w:t>
            </w:r>
          </w:p>
        </w:tc>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2</w:t>
            </w:r>
          </w:p>
        </w:tc>
      </w:tr>
      <w:tr w:rsidR="006E740F" w:rsidTr="005A3120">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Meets Expectations</w:t>
            </w:r>
          </w:p>
        </w:tc>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3</w:t>
            </w:r>
          </w:p>
        </w:tc>
      </w:tr>
      <w:tr w:rsidR="006E740F" w:rsidTr="005A3120">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Exceeds Expectations</w:t>
            </w:r>
          </w:p>
        </w:tc>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4</w:t>
            </w:r>
          </w:p>
        </w:tc>
      </w:tr>
      <w:tr w:rsidR="006E740F" w:rsidTr="005A3120">
        <w:tc>
          <w:tcPr>
            <w:tcW w:w="800" w:type="dxa"/>
            <w:gridSpan w:val="2"/>
            <w:tcBorders>
              <w:top w:val="single" w:sz="10" w:space="0" w:color="FFFFFF"/>
              <w:left w:val="single" w:sz="10" w:space="0" w:color="FFFFFF"/>
              <w:bottom w:val="single" w:sz="10" w:space="0" w:color="FFFFFF"/>
              <w:right w:val="single" w:sz="10" w:space="0" w:color="FFFFFF"/>
            </w:tcBorders>
          </w:tcPr>
          <w:p w:rsidR="006E740F" w:rsidRDefault="006E740F" w:rsidP="005A3120">
            <w:r>
              <w:rPr>
                <w:sz w:val="22"/>
                <w:szCs w:val="22"/>
              </w:rPr>
              <w:t>Comments:</w:t>
            </w:r>
          </w:p>
        </w:tc>
      </w:tr>
    </w:tbl>
    <w:p w:rsidR="006E740F" w:rsidRDefault="006E740F" w:rsidP="006E740F"/>
    <w:p w:rsidR="006E740F" w:rsidRDefault="006E740F" w:rsidP="006E740F"/>
    <w:p w:rsidR="006E740F" w:rsidRDefault="006E740F" w:rsidP="006E740F"/>
    <w:p w:rsidR="006E740F" w:rsidRDefault="006E740F" w:rsidP="006E740F"/>
    <w:tbl>
      <w:tblPr>
        <w:tblW w:w="9000" w:type="dxa"/>
        <w:tblInd w:w="75" w:type="dxa"/>
        <w:tblLook w:val="04A0"/>
      </w:tblPr>
      <w:tblGrid>
        <w:gridCol w:w="5870"/>
        <w:gridCol w:w="3130"/>
      </w:tblGrid>
      <w:tr w:rsidR="006E740F" w:rsidTr="005A3120">
        <w:tc>
          <w:tcPr>
            <w:tcW w:w="800" w:type="dxa"/>
            <w:gridSpan w:val="2"/>
            <w:tcBorders>
              <w:top w:val="single" w:sz="10" w:space="0" w:color="FFFFFF"/>
              <w:left w:val="single" w:sz="10" w:space="0" w:color="FFFFFF"/>
              <w:bottom w:val="single" w:sz="10" w:space="0" w:color="FFFFFF"/>
              <w:right w:val="single" w:sz="10" w:space="0" w:color="FFFFFF"/>
            </w:tcBorders>
          </w:tcPr>
          <w:p w:rsidR="006E740F" w:rsidRDefault="006E740F" w:rsidP="005A3120"/>
          <w:p w:rsidR="006E740F" w:rsidRDefault="006E740F" w:rsidP="005A3120"/>
          <w:p w:rsidR="006E740F" w:rsidRDefault="006E740F" w:rsidP="005A3120">
            <w:pPr>
              <w:rPr>
                <w:b/>
                <w:sz w:val="22"/>
                <w:szCs w:val="22"/>
              </w:rPr>
            </w:pPr>
          </w:p>
          <w:p w:rsidR="006E740F" w:rsidRDefault="006E740F" w:rsidP="005A3120">
            <w:r>
              <w:rPr>
                <w:b/>
                <w:sz w:val="22"/>
                <w:szCs w:val="22"/>
              </w:rPr>
              <w:t>Service Orientation</w:t>
            </w:r>
          </w:p>
          <w:p w:rsidR="006E740F" w:rsidRDefault="006E740F" w:rsidP="005A3120">
            <w:r>
              <w:rPr>
                <w:sz w:val="22"/>
                <w:szCs w:val="22"/>
                <w:u w:val="single"/>
              </w:rPr>
              <w:t>Definition</w:t>
            </w:r>
          </w:p>
          <w:p w:rsidR="006E740F" w:rsidRDefault="006E740F" w:rsidP="005A3120">
            <w:r>
              <w:rPr>
                <w:sz w:val="22"/>
                <w:szCs w:val="22"/>
              </w:rPr>
              <w:t xml:space="preserve">Providing superior service to both internal and external customers. </w:t>
            </w:r>
          </w:p>
        </w:tc>
      </w:tr>
      <w:tr w:rsidR="006E740F" w:rsidTr="005A3120">
        <w:tc>
          <w:tcPr>
            <w:tcW w:w="800" w:type="dxa"/>
            <w:gridSpan w:val="2"/>
            <w:tcBorders>
              <w:top w:val="single" w:sz="10" w:space="0" w:color="FFFFFF"/>
              <w:left w:val="single" w:sz="10" w:space="0" w:color="FFFFFF"/>
              <w:bottom w:val="single" w:sz="10" w:space="0" w:color="FFFFFF"/>
              <w:right w:val="single" w:sz="10" w:space="0" w:color="FFFFFF"/>
            </w:tcBorders>
          </w:tcPr>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Responding to client needs and internal requests.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Follows through on commitments and responds to inquiries, emails, requests and complaints in a timely fashion.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Working on a continuous basis to meet or exceed client and organizational needs.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Go above and beyond regular client and organizational expectations by offering added value.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Builds and maintains connections with internal and external groups that could improve organizational delivery and/or client satisfaction.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Analyzes and anticipates the clients long term business needs by establishing a clear sense of their organizational and business strategies.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Builds strong collaborative and mutually beneficial relationships with clients and partner agencies.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Identifies future/prospective clients and develops strategies for gaining/attaining their business. </w:t>
            </w:r>
          </w:p>
        </w:tc>
      </w:tr>
      <w:tr w:rsidR="006E740F" w:rsidTr="005A3120">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Unacceptable</w:t>
            </w:r>
          </w:p>
        </w:tc>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1</w:t>
            </w:r>
          </w:p>
        </w:tc>
      </w:tr>
      <w:tr w:rsidR="006E740F" w:rsidTr="005A3120">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Needs Improvement</w:t>
            </w:r>
          </w:p>
        </w:tc>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2</w:t>
            </w:r>
          </w:p>
        </w:tc>
      </w:tr>
      <w:tr w:rsidR="006E740F" w:rsidTr="005A3120">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Meets Expectations</w:t>
            </w:r>
          </w:p>
        </w:tc>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3</w:t>
            </w:r>
          </w:p>
        </w:tc>
      </w:tr>
      <w:tr w:rsidR="006E740F" w:rsidTr="005A3120">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Exceeds Expectations</w:t>
            </w:r>
          </w:p>
        </w:tc>
        <w:tc>
          <w:tcPr>
            <w:tcW w:w="800"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4</w:t>
            </w:r>
          </w:p>
        </w:tc>
      </w:tr>
      <w:tr w:rsidR="006E740F" w:rsidTr="005A3120">
        <w:tc>
          <w:tcPr>
            <w:tcW w:w="800" w:type="dxa"/>
            <w:gridSpan w:val="2"/>
            <w:tcBorders>
              <w:top w:val="single" w:sz="10" w:space="0" w:color="FFFFFF"/>
              <w:left w:val="single" w:sz="10" w:space="0" w:color="FFFFFF"/>
              <w:bottom w:val="single" w:sz="10" w:space="0" w:color="FFFFFF"/>
              <w:right w:val="single" w:sz="10" w:space="0" w:color="FFFFFF"/>
            </w:tcBorders>
          </w:tcPr>
          <w:p w:rsidR="006E740F" w:rsidRDefault="006E740F" w:rsidP="005A3120">
            <w:r>
              <w:rPr>
                <w:sz w:val="22"/>
                <w:szCs w:val="22"/>
              </w:rPr>
              <w:t>Comments:</w:t>
            </w:r>
          </w:p>
        </w:tc>
      </w:tr>
    </w:tbl>
    <w:p w:rsidR="006E740F" w:rsidRDefault="006E740F" w:rsidP="006E740F"/>
    <w:p w:rsidR="006E740F" w:rsidRDefault="006E740F" w:rsidP="006E740F"/>
    <w:p w:rsidR="006E740F" w:rsidRDefault="006E740F" w:rsidP="006E740F"/>
    <w:p w:rsidR="006E740F" w:rsidRDefault="006E740F" w:rsidP="006E740F"/>
    <w:p w:rsidR="006E740F" w:rsidRDefault="006E740F" w:rsidP="006E740F">
      <w:r>
        <w:br w:type="page"/>
      </w:r>
    </w:p>
    <w:tbl>
      <w:tblPr>
        <w:tblW w:w="9000" w:type="dxa"/>
        <w:tblInd w:w="75" w:type="dxa"/>
        <w:tblLook w:val="04A0"/>
      </w:tblPr>
      <w:tblGrid>
        <w:gridCol w:w="5976"/>
        <w:gridCol w:w="3024"/>
      </w:tblGrid>
      <w:tr w:rsidR="006E740F"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E740F" w:rsidRDefault="006E740F" w:rsidP="005A3120"/>
          <w:p w:rsidR="006E740F" w:rsidRDefault="006E740F" w:rsidP="005A3120">
            <w:r>
              <w:rPr>
                <w:b/>
                <w:sz w:val="22"/>
                <w:szCs w:val="22"/>
              </w:rPr>
              <w:t>Strategic Thinking</w:t>
            </w:r>
          </w:p>
          <w:p w:rsidR="006E740F" w:rsidRDefault="006E740F" w:rsidP="005A3120">
            <w:r>
              <w:rPr>
                <w:sz w:val="22"/>
                <w:szCs w:val="22"/>
                <w:u w:val="single"/>
              </w:rPr>
              <w:t>Definition</w:t>
            </w:r>
          </w:p>
          <w:p w:rsidR="006E740F" w:rsidRDefault="006E740F" w:rsidP="005A3120">
            <w:r>
              <w:rPr>
                <w:sz w:val="22"/>
                <w:szCs w:val="22"/>
              </w:rPr>
              <w:t xml:space="preserve">Analyzes and interprets the strategic direction of the organization and has a clear understanding of the vision, mission, values and objectives using this information to develop responsibilities, tasks, goals and initiatives. Reflects on past experiences, organizational practices and processes to determine the correct course of action. Is able to analyze the internal and external environment in order to identify current and future opportunities, challenges and risks. </w:t>
            </w:r>
          </w:p>
        </w:tc>
      </w:tr>
      <w:tr w:rsidR="006E740F"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Has a clear understanding of organizational objectives and aligns position to strategic requirements.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Gathers and analyzes organizational information by using past experience and knowledge.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Aligns the internal environment to the overall objectives and strategies of the organization.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Engages others within the workplace and team to organizational objectives and strategies, links positions and teams by communicating the importance of roles and tasks. </w:t>
            </w:r>
          </w:p>
        </w:tc>
      </w:tr>
      <w:tr w:rsidR="006E740F" w:rsidTr="005A3120">
        <w:tc>
          <w:tcPr>
            <w:tcW w:w="5976"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Unacceptable</w:t>
            </w:r>
          </w:p>
        </w:tc>
        <w:tc>
          <w:tcPr>
            <w:tcW w:w="3024"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1</w:t>
            </w:r>
          </w:p>
        </w:tc>
      </w:tr>
      <w:tr w:rsidR="006E740F" w:rsidTr="005A3120">
        <w:tc>
          <w:tcPr>
            <w:tcW w:w="5976"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Needs Improvement</w:t>
            </w:r>
          </w:p>
        </w:tc>
        <w:tc>
          <w:tcPr>
            <w:tcW w:w="3024"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2</w:t>
            </w:r>
          </w:p>
        </w:tc>
      </w:tr>
      <w:tr w:rsidR="006E740F" w:rsidTr="005A3120">
        <w:tc>
          <w:tcPr>
            <w:tcW w:w="5976"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Meets Expectations</w:t>
            </w:r>
          </w:p>
        </w:tc>
        <w:tc>
          <w:tcPr>
            <w:tcW w:w="3024"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3</w:t>
            </w:r>
          </w:p>
        </w:tc>
      </w:tr>
      <w:tr w:rsidR="006E740F" w:rsidTr="005A3120">
        <w:tc>
          <w:tcPr>
            <w:tcW w:w="5976"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Exceeds Expectations</w:t>
            </w:r>
          </w:p>
        </w:tc>
        <w:tc>
          <w:tcPr>
            <w:tcW w:w="3024"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4</w:t>
            </w:r>
          </w:p>
        </w:tc>
      </w:tr>
      <w:tr w:rsidR="006E740F"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E740F" w:rsidRDefault="006E740F" w:rsidP="005A3120">
            <w:r>
              <w:rPr>
                <w:sz w:val="22"/>
                <w:szCs w:val="22"/>
              </w:rPr>
              <w:t>Comments:</w:t>
            </w:r>
          </w:p>
        </w:tc>
      </w:tr>
    </w:tbl>
    <w:p w:rsidR="006E740F" w:rsidRDefault="006E740F" w:rsidP="006E740F"/>
    <w:p w:rsidR="006E740F" w:rsidRDefault="006E740F" w:rsidP="006E740F"/>
    <w:p w:rsidR="006E740F" w:rsidRDefault="006E740F" w:rsidP="006E740F"/>
    <w:p w:rsidR="006E740F" w:rsidRDefault="006E740F" w:rsidP="006E740F"/>
    <w:p w:rsidR="006E740F" w:rsidRDefault="006E740F" w:rsidP="006E740F">
      <w:r>
        <w:br w:type="page"/>
      </w:r>
    </w:p>
    <w:tbl>
      <w:tblPr>
        <w:tblW w:w="9000" w:type="dxa"/>
        <w:tblInd w:w="75" w:type="dxa"/>
        <w:tblLook w:val="04A0"/>
      </w:tblPr>
      <w:tblGrid>
        <w:gridCol w:w="5976"/>
        <w:gridCol w:w="3024"/>
      </w:tblGrid>
      <w:tr w:rsidR="006E740F"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E740F" w:rsidRDefault="006E740F" w:rsidP="005A3120"/>
          <w:p w:rsidR="006E740F" w:rsidRDefault="006E740F" w:rsidP="005A3120">
            <w:r>
              <w:rPr>
                <w:b/>
                <w:sz w:val="22"/>
                <w:szCs w:val="22"/>
              </w:rPr>
              <w:t>Teamwork</w:t>
            </w:r>
          </w:p>
          <w:p w:rsidR="006E740F" w:rsidRDefault="006E740F" w:rsidP="005A3120">
            <w:r>
              <w:rPr>
                <w:sz w:val="22"/>
                <w:szCs w:val="22"/>
                <w:u w:val="single"/>
              </w:rPr>
              <w:t>Definition</w:t>
            </w:r>
          </w:p>
          <w:p w:rsidR="006E740F" w:rsidRDefault="006E740F" w:rsidP="005A3120">
            <w:r>
              <w:rPr>
                <w:sz w:val="22"/>
                <w:szCs w:val="22"/>
              </w:rPr>
              <w:t xml:space="preserve">Works cooperatively and effectively with others to reach a common goal. Actively participates in group activities in an effort to foster a positive and productive team environment. </w:t>
            </w:r>
          </w:p>
        </w:tc>
      </w:tr>
      <w:tr w:rsidR="006E740F"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Participates in team or group activities, offers help to team members.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Shares ideas, concerns and solutions with the team.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Encourages others to participate in team activities, ensures teams are working effectively.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Recognizes and responds to team members who are not participating either through encouraging them to be involved or through assigning responsibilities.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Capitalizes on the strengths, weaknesses, skills and abilities of team members by assigning tasks and responsibilities that align with individual strengths.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Encourages team members to work together in order to build on weaknesses and strengths either through mentoring or coaching. </w:t>
            </w:r>
          </w:p>
          <w:p w:rsidR="006E740F" w:rsidRDefault="006E740F" w:rsidP="005A3120">
            <w:pPr>
              <w:spacing w:after="150"/>
            </w:pPr>
            <w:r>
              <w:rPr>
                <w:rFonts w:ascii="Wingdings" w:hAnsi="Wingdings" w:cs="Wingdings"/>
                <w:sz w:val="14"/>
                <w:szCs w:val="14"/>
              </w:rPr>
              <w:t></w:t>
            </w:r>
            <w:r>
              <w:rPr>
                <w:rFonts w:ascii="Wingdings" w:hAnsi="Wingdings" w:cs="Wingdings"/>
                <w:sz w:val="14"/>
                <w:szCs w:val="14"/>
              </w:rPr>
              <w:t></w:t>
            </w:r>
            <w:r>
              <w:rPr>
                <w:sz w:val="22"/>
                <w:szCs w:val="22"/>
              </w:rPr>
              <w:t xml:space="preserve">Places a high value on teamwork and sets values and objectives that encourage team cohesiveness. </w:t>
            </w:r>
          </w:p>
        </w:tc>
      </w:tr>
      <w:tr w:rsidR="006E740F" w:rsidTr="005A3120">
        <w:tc>
          <w:tcPr>
            <w:tcW w:w="5976"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Unacceptable</w:t>
            </w:r>
          </w:p>
        </w:tc>
        <w:tc>
          <w:tcPr>
            <w:tcW w:w="3024"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1</w:t>
            </w:r>
          </w:p>
        </w:tc>
      </w:tr>
      <w:tr w:rsidR="006E740F" w:rsidTr="005A3120">
        <w:tc>
          <w:tcPr>
            <w:tcW w:w="5976"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Needs Improvement</w:t>
            </w:r>
          </w:p>
        </w:tc>
        <w:tc>
          <w:tcPr>
            <w:tcW w:w="3024"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2</w:t>
            </w:r>
          </w:p>
        </w:tc>
      </w:tr>
      <w:tr w:rsidR="006E740F" w:rsidTr="005A3120">
        <w:tc>
          <w:tcPr>
            <w:tcW w:w="5976"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Meets Expectations</w:t>
            </w:r>
          </w:p>
        </w:tc>
        <w:tc>
          <w:tcPr>
            <w:tcW w:w="3024"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3</w:t>
            </w:r>
          </w:p>
        </w:tc>
      </w:tr>
      <w:tr w:rsidR="006E740F" w:rsidTr="005A3120">
        <w:tc>
          <w:tcPr>
            <w:tcW w:w="5976" w:type="dxa"/>
            <w:tcBorders>
              <w:top w:val="single" w:sz="10" w:space="0" w:color="FFFFFF"/>
              <w:left w:val="single" w:sz="10" w:space="0" w:color="FFFFFF"/>
              <w:bottom w:val="single" w:sz="10" w:space="0" w:color="FFFFFF"/>
              <w:right w:val="single" w:sz="10" w:space="0" w:color="FFFFFF"/>
            </w:tcBorders>
          </w:tcPr>
          <w:p w:rsidR="006E740F" w:rsidRDefault="006E740F" w:rsidP="005A3120">
            <w:r>
              <w:rPr>
                <w:b/>
                <w:sz w:val="22"/>
                <w:szCs w:val="22"/>
              </w:rPr>
              <w:t>Exceeds Expectations</w:t>
            </w:r>
          </w:p>
        </w:tc>
        <w:tc>
          <w:tcPr>
            <w:tcW w:w="3024" w:type="dxa"/>
            <w:tcBorders>
              <w:top w:val="single" w:sz="10" w:space="0" w:color="FFFFFF"/>
              <w:left w:val="single" w:sz="10" w:space="0" w:color="FFFFFF"/>
              <w:bottom w:val="single" w:sz="10" w:space="0" w:color="FFFFFF"/>
              <w:right w:val="single" w:sz="10" w:space="0" w:color="FFFFFF"/>
            </w:tcBorders>
          </w:tcPr>
          <w:p w:rsidR="006E740F" w:rsidRDefault="006E740F" w:rsidP="005A3120">
            <w:pPr>
              <w:jc w:val="center"/>
            </w:pPr>
            <w:r>
              <w:rPr>
                <w:b/>
                <w:sz w:val="22"/>
                <w:szCs w:val="22"/>
              </w:rPr>
              <w:t>4</w:t>
            </w:r>
          </w:p>
        </w:tc>
      </w:tr>
      <w:tr w:rsidR="006E740F" w:rsidTr="005A3120">
        <w:tc>
          <w:tcPr>
            <w:tcW w:w="9000" w:type="dxa"/>
            <w:gridSpan w:val="2"/>
            <w:tcBorders>
              <w:top w:val="single" w:sz="10" w:space="0" w:color="FFFFFF"/>
              <w:left w:val="single" w:sz="10" w:space="0" w:color="FFFFFF"/>
              <w:bottom w:val="single" w:sz="10" w:space="0" w:color="FFFFFF"/>
              <w:right w:val="single" w:sz="10" w:space="0" w:color="FFFFFF"/>
            </w:tcBorders>
          </w:tcPr>
          <w:p w:rsidR="006E740F" w:rsidRDefault="006E740F" w:rsidP="005A3120">
            <w:r>
              <w:rPr>
                <w:sz w:val="22"/>
                <w:szCs w:val="22"/>
              </w:rPr>
              <w:t>Comments:</w:t>
            </w:r>
          </w:p>
        </w:tc>
      </w:tr>
    </w:tbl>
    <w:p w:rsidR="006E740F" w:rsidRDefault="006E740F" w:rsidP="006E740F"/>
    <w:p w:rsidR="006E740F" w:rsidRDefault="006E740F" w:rsidP="006E740F"/>
    <w:p w:rsidR="006E740F" w:rsidRDefault="006E740F" w:rsidP="006E740F"/>
    <w:p w:rsidR="006E740F" w:rsidRDefault="006E740F" w:rsidP="006E740F"/>
    <w:p w:rsidR="006E740F" w:rsidRDefault="006E740F" w:rsidP="006E740F"/>
    <w:sectPr w:rsidR="006E740F" w:rsidSect="000111A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5BD" w:rsidRDefault="003005BD" w:rsidP="007F6F92">
      <w:pPr>
        <w:spacing w:after="0"/>
      </w:pPr>
      <w:r>
        <w:separator/>
      </w:r>
    </w:p>
  </w:endnote>
  <w:endnote w:type="continuationSeparator" w:id="0">
    <w:p w:rsidR="003005BD" w:rsidRDefault="003005BD" w:rsidP="007F6F9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656" w:rsidRPr="004A4568" w:rsidRDefault="00B04656" w:rsidP="00B04656">
    <w:pPr>
      <w:pStyle w:val="Footer"/>
      <w:pBdr>
        <w:top w:val="single" w:sz="4" w:space="1" w:color="auto"/>
      </w:pBdr>
      <w:jc w:val="right"/>
      <w:rPr>
        <w:rFonts w:ascii="Trebuchet MS" w:hAnsi="Trebuchet MS"/>
        <w:smallCaps/>
      </w:rPr>
    </w:pPr>
    <w:r>
      <w:rPr>
        <w:rFonts w:ascii="Trebuchet MS" w:hAnsi="Trebuchet MS"/>
        <w:smallCaps/>
        <w:sz w:val="20"/>
        <w:szCs w:val="20"/>
      </w:rPr>
      <w:tab/>
    </w:r>
    <w:r w:rsidRPr="004A4568">
      <w:rPr>
        <w:rFonts w:ascii="Trebuchet MS" w:hAnsi="Trebuchet MS"/>
        <w:smallCaps/>
      </w:rPr>
      <w:tab/>
    </w:r>
    <w:sdt>
      <w:sdtPr>
        <w:rPr>
          <w:rFonts w:ascii="Trebuchet MS" w:hAnsi="Trebuchet MS"/>
          <w:smallCaps/>
        </w:rPr>
        <w:id w:val="1173453270"/>
        <w:docPartObj>
          <w:docPartGallery w:val="Page Numbers (Bottom of Page)"/>
          <w:docPartUnique/>
        </w:docPartObj>
      </w:sdtPr>
      <w:sdtEndPr>
        <w:rPr>
          <w:noProof/>
        </w:rPr>
      </w:sdtEndPr>
      <w:sdtContent>
        <w:r w:rsidR="00761C92" w:rsidRPr="004A4568">
          <w:rPr>
            <w:rFonts w:ascii="Trebuchet MS" w:hAnsi="Trebuchet MS"/>
            <w:smallCaps/>
          </w:rPr>
          <w:fldChar w:fldCharType="begin"/>
        </w:r>
        <w:r w:rsidRPr="004A4568">
          <w:rPr>
            <w:rFonts w:ascii="Trebuchet MS" w:hAnsi="Trebuchet MS"/>
            <w:smallCaps/>
          </w:rPr>
          <w:instrText xml:space="preserve"> PAGE   \* MERGEFORMAT </w:instrText>
        </w:r>
        <w:r w:rsidR="00761C92" w:rsidRPr="004A4568">
          <w:rPr>
            <w:rFonts w:ascii="Trebuchet MS" w:hAnsi="Trebuchet MS"/>
            <w:smallCaps/>
          </w:rPr>
          <w:fldChar w:fldCharType="separate"/>
        </w:r>
        <w:r w:rsidR="00040A83">
          <w:rPr>
            <w:rFonts w:ascii="Trebuchet MS" w:hAnsi="Trebuchet MS"/>
            <w:smallCaps/>
            <w:noProof/>
          </w:rPr>
          <w:t>29</w:t>
        </w:r>
        <w:r w:rsidR="00761C92" w:rsidRPr="004A4568">
          <w:rPr>
            <w:rFonts w:ascii="Trebuchet MS" w:hAnsi="Trebuchet MS"/>
            <w:smallCaps/>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5BD" w:rsidRDefault="003005BD" w:rsidP="007F6F92">
      <w:pPr>
        <w:spacing w:after="0"/>
      </w:pPr>
      <w:r>
        <w:separator/>
      </w:r>
    </w:p>
  </w:footnote>
  <w:footnote w:type="continuationSeparator" w:id="0">
    <w:p w:rsidR="003005BD" w:rsidRDefault="003005BD" w:rsidP="007F6F9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0CA" w:rsidRDefault="00A340CA" w:rsidP="005A359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FE7"/>
    <w:multiLevelType w:val="multilevel"/>
    <w:tmpl w:val="9E56EE92"/>
    <w:lvl w:ilvl="0">
      <w:start w:val="1"/>
      <w:numFmt w:val="decimal"/>
      <w:lvlText w:val="%1."/>
      <w:lvlJc w:val="left"/>
      <w:pPr>
        <w:tabs>
          <w:tab w:val="num" w:pos="432"/>
        </w:tabs>
        <w:ind w:left="432" w:hanging="432"/>
      </w:pPr>
      <w:rPr>
        <w:rFonts w:cs="Times New Roman" w:hint="default"/>
      </w:rPr>
    </w:lvl>
    <w:lvl w:ilvl="1">
      <w:start w:val="1"/>
      <w:numFmt w:val="none"/>
      <w:lvlRestart w:val="0"/>
      <w:lvlText w:val="%1."/>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029820EF"/>
    <w:multiLevelType w:val="hybridMultilevel"/>
    <w:tmpl w:val="337451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3E10CCF"/>
    <w:multiLevelType w:val="hybridMultilevel"/>
    <w:tmpl w:val="22FA18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8CC1B25"/>
    <w:multiLevelType w:val="hybridMultilevel"/>
    <w:tmpl w:val="2EBA2124"/>
    <w:lvl w:ilvl="0" w:tplc="10090001">
      <w:start w:val="1"/>
      <w:numFmt w:val="bullet"/>
      <w:lvlText w:val=""/>
      <w:lvlJc w:val="left"/>
      <w:pPr>
        <w:ind w:left="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4">
    <w:nsid w:val="0F794844"/>
    <w:multiLevelType w:val="hybridMultilevel"/>
    <w:tmpl w:val="2C7886E4"/>
    <w:lvl w:ilvl="0" w:tplc="99888C6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pStyle w:val="Heading8"/>
      <w:lvlText w:val="%8."/>
      <w:lvlJc w:val="left"/>
      <w:pPr>
        <w:ind w:left="6120" w:hanging="360"/>
      </w:pPr>
    </w:lvl>
    <w:lvl w:ilvl="8" w:tplc="1009001B" w:tentative="1">
      <w:start w:val="1"/>
      <w:numFmt w:val="lowerRoman"/>
      <w:lvlText w:val="%9."/>
      <w:lvlJc w:val="right"/>
      <w:pPr>
        <w:ind w:left="6840" w:hanging="180"/>
      </w:pPr>
    </w:lvl>
  </w:abstractNum>
  <w:abstractNum w:abstractNumId="5">
    <w:nsid w:val="1323625E"/>
    <w:multiLevelType w:val="hybridMultilevel"/>
    <w:tmpl w:val="11BA913E"/>
    <w:lvl w:ilvl="0" w:tplc="6D327B2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ADA51B2"/>
    <w:multiLevelType w:val="hybridMultilevel"/>
    <w:tmpl w:val="9C3EA388"/>
    <w:lvl w:ilvl="0" w:tplc="1CA434FE">
      <w:start w:val="1"/>
      <w:numFmt w:val="bullet"/>
      <w:pStyle w:val="Norm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pStyle w:val="Heading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C03EFC"/>
    <w:multiLevelType w:val="hybridMultilevel"/>
    <w:tmpl w:val="A5A89D3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33906BCB"/>
    <w:multiLevelType w:val="hybridMultilevel"/>
    <w:tmpl w:val="305A7D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3A494A71"/>
    <w:multiLevelType w:val="hybridMultilevel"/>
    <w:tmpl w:val="338C01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572A46"/>
    <w:multiLevelType w:val="hybridMultilevel"/>
    <w:tmpl w:val="D2DCCDA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3D2C715E"/>
    <w:multiLevelType w:val="hybridMultilevel"/>
    <w:tmpl w:val="D6EA7B56"/>
    <w:lvl w:ilvl="0" w:tplc="1CA434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5C7D6B"/>
    <w:multiLevelType w:val="hybridMultilevel"/>
    <w:tmpl w:val="676C31C8"/>
    <w:lvl w:ilvl="0" w:tplc="1CA434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3">
    <w:nsid w:val="47315E6D"/>
    <w:multiLevelType w:val="hybridMultilevel"/>
    <w:tmpl w:val="961AFD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4A847BF2"/>
    <w:multiLevelType w:val="hybridMultilevel"/>
    <w:tmpl w:val="A14460B2"/>
    <w:lvl w:ilvl="0" w:tplc="376484E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E140B68"/>
    <w:multiLevelType w:val="hybridMultilevel"/>
    <w:tmpl w:val="25D0FE4C"/>
    <w:lvl w:ilvl="0" w:tplc="043A7A26">
      <w:start w:val="1"/>
      <w:numFmt w:val="bullet"/>
      <w:pStyle w:val="ListParagraph"/>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56A133E4"/>
    <w:multiLevelType w:val="multilevel"/>
    <w:tmpl w:val="9A1A66EC"/>
    <w:lvl w:ilvl="0">
      <w:start w:val="1"/>
      <w:numFmt w:val="decimal"/>
      <w:pStyle w:val="Heading1"/>
      <w:lvlText w:val="%1"/>
      <w:lvlJc w:val="left"/>
      <w:pPr>
        <w:tabs>
          <w:tab w:val="num" w:pos="480"/>
        </w:tabs>
        <w:ind w:left="480" w:hanging="480"/>
      </w:pPr>
      <w:rPr>
        <w:rFonts w:cs="Times New Roman" w:hint="default"/>
        <w:b/>
      </w:rPr>
    </w:lvl>
    <w:lvl w:ilvl="1">
      <w:start w:val="1"/>
      <w:numFmt w:val="decimal"/>
      <w:pStyle w:val="Heading2"/>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7">
    <w:nsid w:val="60C6590F"/>
    <w:multiLevelType w:val="hybridMultilevel"/>
    <w:tmpl w:val="7D9680A6"/>
    <w:lvl w:ilvl="0" w:tplc="A1A47D26">
      <w:start w:val="1"/>
      <w:numFmt w:val="decimal"/>
      <w:lvlText w:val="%1."/>
      <w:lvlJc w:val="left"/>
      <w:pPr>
        <w:tabs>
          <w:tab w:val="num" w:pos="720"/>
        </w:tabs>
        <w:ind w:left="720" w:hanging="720"/>
      </w:pPr>
      <w:rPr>
        <w:rFonts w:hint="default"/>
        <w:b/>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1F543BE"/>
    <w:multiLevelType w:val="hybridMultilevel"/>
    <w:tmpl w:val="33A253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627C7443"/>
    <w:multiLevelType w:val="hybridMultilevel"/>
    <w:tmpl w:val="E77E547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3D79F8"/>
    <w:multiLevelType w:val="hybridMultilevel"/>
    <w:tmpl w:val="ECF072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pStyle w:val="Heading3"/>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nsid w:val="6D576FAF"/>
    <w:multiLevelType w:val="hybridMultilevel"/>
    <w:tmpl w:val="057E32BC"/>
    <w:lvl w:ilvl="0" w:tplc="16E8165A">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D49398">
      <w:start w:val="1"/>
      <w:numFmt w:val="lowerLetter"/>
      <w:lvlText w:val="(%3)"/>
      <w:lvlJc w:val="left"/>
      <w:pPr>
        <w:tabs>
          <w:tab w:val="num" w:pos="2565"/>
        </w:tabs>
        <w:ind w:left="2565" w:hanging="58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20"/>
  </w:num>
  <w:num w:numId="4">
    <w:abstractNumId w:val="17"/>
  </w:num>
  <w:num w:numId="5">
    <w:abstractNumId w:val="4"/>
  </w:num>
  <w:num w:numId="6">
    <w:abstractNumId w:val="9"/>
  </w:num>
  <w:num w:numId="7">
    <w:abstractNumId w:val="5"/>
  </w:num>
  <w:num w:numId="8">
    <w:abstractNumId w:val="7"/>
  </w:num>
  <w:num w:numId="9">
    <w:abstractNumId w:val="3"/>
  </w:num>
  <w:num w:numId="10">
    <w:abstractNumId w:val="2"/>
  </w:num>
  <w:num w:numId="11">
    <w:abstractNumId w:val="10"/>
  </w:num>
  <w:num w:numId="12">
    <w:abstractNumId w:val="1"/>
  </w:num>
  <w:num w:numId="13">
    <w:abstractNumId w:val="13"/>
  </w:num>
  <w:num w:numId="14">
    <w:abstractNumId w:val="8"/>
  </w:num>
  <w:num w:numId="15">
    <w:abstractNumId w:val="18"/>
  </w:num>
  <w:num w:numId="16">
    <w:abstractNumId w:val="21"/>
  </w:num>
  <w:num w:numId="17">
    <w:abstractNumId w:val="14"/>
  </w:num>
  <w:num w:numId="18">
    <w:abstractNumId w:val="19"/>
  </w:num>
  <w:num w:numId="19">
    <w:abstractNumId w:val="16"/>
  </w:num>
  <w:num w:numId="20">
    <w:abstractNumId w:val="0"/>
  </w:num>
  <w:num w:numId="21">
    <w:abstractNumId w:val="15"/>
  </w:num>
  <w:num w:numId="22">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1"/>
    <w:footnote w:id="0"/>
  </w:footnotePr>
  <w:endnotePr>
    <w:endnote w:id="-1"/>
    <w:endnote w:id="0"/>
  </w:endnotePr>
  <w:compat/>
  <w:rsids>
    <w:rsidRoot w:val="006E740F"/>
    <w:rsid w:val="000001FE"/>
    <w:rsid w:val="00000307"/>
    <w:rsid w:val="00000BC3"/>
    <w:rsid w:val="00000CC2"/>
    <w:rsid w:val="00000FFC"/>
    <w:rsid w:val="00001728"/>
    <w:rsid w:val="0000254A"/>
    <w:rsid w:val="00002732"/>
    <w:rsid w:val="00002F81"/>
    <w:rsid w:val="00003164"/>
    <w:rsid w:val="000052CA"/>
    <w:rsid w:val="00006528"/>
    <w:rsid w:val="00006694"/>
    <w:rsid w:val="00006C05"/>
    <w:rsid w:val="00007302"/>
    <w:rsid w:val="00007D97"/>
    <w:rsid w:val="0001093F"/>
    <w:rsid w:val="00010A08"/>
    <w:rsid w:val="00010EEA"/>
    <w:rsid w:val="000111AD"/>
    <w:rsid w:val="00011C3D"/>
    <w:rsid w:val="00012FF4"/>
    <w:rsid w:val="00013252"/>
    <w:rsid w:val="00013454"/>
    <w:rsid w:val="000143D3"/>
    <w:rsid w:val="00014547"/>
    <w:rsid w:val="0001637F"/>
    <w:rsid w:val="000166B0"/>
    <w:rsid w:val="00017060"/>
    <w:rsid w:val="000178A8"/>
    <w:rsid w:val="000203D7"/>
    <w:rsid w:val="0002081F"/>
    <w:rsid w:val="00021032"/>
    <w:rsid w:val="0002146E"/>
    <w:rsid w:val="00022CF3"/>
    <w:rsid w:val="0002309D"/>
    <w:rsid w:val="000234B2"/>
    <w:rsid w:val="00023502"/>
    <w:rsid w:val="000246CA"/>
    <w:rsid w:val="000251CB"/>
    <w:rsid w:val="00025239"/>
    <w:rsid w:val="000252ED"/>
    <w:rsid w:val="00025581"/>
    <w:rsid w:val="00025D03"/>
    <w:rsid w:val="000260DF"/>
    <w:rsid w:val="0002618A"/>
    <w:rsid w:val="00026B06"/>
    <w:rsid w:val="00027EBD"/>
    <w:rsid w:val="00030328"/>
    <w:rsid w:val="00030A84"/>
    <w:rsid w:val="00033B3E"/>
    <w:rsid w:val="0003404A"/>
    <w:rsid w:val="00034209"/>
    <w:rsid w:val="00034527"/>
    <w:rsid w:val="000345E9"/>
    <w:rsid w:val="00034E2B"/>
    <w:rsid w:val="0003553F"/>
    <w:rsid w:val="0003578F"/>
    <w:rsid w:val="00035AC5"/>
    <w:rsid w:val="00036B04"/>
    <w:rsid w:val="00036B4D"/>
    <w:rsid w:val="000373F7"/>
    <w:rsid w:val="0004043F"/>
    <w:rsid w:val="00040475"/>
    <w:rsid w:val="000404CE"/>
    <w:rsid w:val="0004057C"/>
    <w:rsid w:val="00040A83"/>
    <w:rsid w:val="00040C65"/>
    <w:rsid w:val="00040E56"/>
    <w:rsid w:val="000424B6"/>
    <w:rsid w:val="00042B09"/>
    <w:rsid w:val="0004398D"/>
    <w:rsid w:val="00043DF3"/>
    <w:rsid w:val="00044221"/>
    <w:rsid w:val="0004426F"/>
    <w:rsid w:val="00044516"/>
    <w:rsid w:val="00044729"/>
    <w:rsid w:val="0004489C"/>
    <w:rsid w:val="00045257"/>
    <w:rsid w:val="00045C22"/>
    <w:rsid w:val="00045CA1"/>
    <w:rsid w:val="00045EA9"/>
    <w:rsid w:val="000468ED"/>
    <w:rsid w:val="00046C5D"/>
    <w:rsid w:val="0004733E"/>
    <w:rsid w:val="0004738F"/>
    <w:rsid w:val="000474A0"/>
    <w:rsid w:val="0005017B"/>
    <w:rsid w:val="00050B58"/>
    <w:rsid w:val="00051493"/>
    <w:rsid w:val="0005162A"/>
    <w:rsid w:val="00051C39"/>
    <w:rsid w:val="00053041"/>
    <w:rsid w:val="00053273"/>
    <w:rsid w:val="00053B09"/>
    <w:rsid w:val="00053C72"/>
    <w:rsid w:val="00053D09"/>
    <w:rsid w:val="00054F17"/>
    <w:rsid w:val="00055473"/>
    <w:rsid w:val="0005585E"/>
    <w:rsid w:val="000559BA"/>
    <w:rsid w:val="00055D27"/>
    <w:rsid w:val="00055D43"/>
    <w:rsid w:val="000560AE"/>
    <w:rsid w:val="000563B1"/>
    <w:rsid w:val="00056526"/>
    <w:rsid w:val="00056C91"/>
    <w:rsid w:val="00056E77"/>
    <w:rsid w:val="00060B88"/>
    <w:rsid w:val="0006117C"/>
    <w:rsid w:val="000614BC"/>
    <w:rsid w:val="0006174F"/>
    <w:rsid w:val="00061783"/>
    <w:rsid w:val="00061906"/>
    <w:rsid w:val="00061B3F"/>
    <w:rsid w:val="00061F68"/>
    <w:rsid w:val="00062424"/>
    <w:rsid w:val="000625E6"/>
    <w:rsid w:val="0006294A"/>
    <w:rsid w:val="00064286"/>
    <w:rsid w:val="00064A09"/>
    <w:rsid w:val="00065F6F"/>
    <w:rsid w:val="000664F1"/>
    <w:rsid w:val="000670F7"/>
    <w:rsid w:val="000679F7"/>
    <w:rsid w:val="00067C56"/>
    <w:rsid w:val="0007079F"/>
    <w:rsid w:val="00070947"/>
    <w:rsid w:val="00070DDD"/>
    <w:rsid w:val="00071873"/>
    <w:rsid w:val="00071FB8"/>
    <w:rsid w:val="0007263F"/>
    <w:rsid w:val="00073572"/>
    <w:rsid w:val="00073669"/>
    <w:rsid w:val="00073B05"/>
    <w:rsid w:val="00073BA0"/>
    <w:rsid w:val="00074947"/>
    <w:rsid w:val="000757FC"/>
    <w:rsid w:val="00075881"/>
    <w:rsid w:val="00075ACF"/>
    <w:rsid w:val="00075F34"/>
    <w:rsid w:val="000768D7"/>
    <w:rsid w:val="00080006"/>
    <w:rsid w:val="00081083"/>
    <w:rsid w:val="000810E3"/>
    <w:rsid w:val="0008140B"/>
    <w:rsid w:val="0008263F"/>
    <w:rsid w:val="000833B1"/>
    <w:rsid w:val="0008392C"/>
    <w:rsid w:val="00083A20"/>
    <w:rsid w:val="0008473F"/>
    <w:rsid w:val="00084807"/>
    <w:rsid w:val="00084F13"/>
    <w:rsid w:val="00085438"/>
    <w:rsid w:val="000855DB"/>
    <w:rsid w:val="000856CE"/>
    <w:rsid w:val="000859CD"/>
    <w:rsid w:val="00085FF7"/>
    <w:rsid w:val="00086B6A"/>
    <w:rsid w:val="00086DDE"/>
    <w:rsid w:val="00087299"/>
    <w:rsid w:val="00087791"/>
    <w:rsid w:val="00091552"/>
    <w:rsid w:val="000922E0"/>
    <w:rsid w:val="0009274D"/>
    <w:rsid w:val="0009282C"/>
    <w:rsid w:val="000931C7"/>
    <w:rsid w:val="00093525"/>
    <w:rsid w:val="0009376C"/>
    <w:rsid w:val="00093ACD"/>
    <w:rsid w:val="000947E8"/>
    <w:rsid w:val="000948E8"/>
    <w:rsid w:val="00096E04"/>
    <w:rsid w:val="000975F8"/>
    <w:rsid w:val="000977BA"/>
    <w:rsid w:val="000A0212"/>
    <w:rsid w:val="000A0D6D"/>
    <w:rsid w:val="000A107B"/>
    <w:rsid w:val="000A1088"/>
    <w:rsid w:val="000A111D"/>
    <w:rsid w:val="000A27A7"/>
    <w:rsid w:val="000A38E7"/>
    <w:rsid w:val="000A4E92"/>
    <w:rsid w:val="000A4EFB"/>
    <w:rsid w:val="000A4F1D"/>
    <w:rsid w:val="000A5416"/>
    <w:rsid w:val="000A5A61"/>
    <w:rsid w:val="000A62D6"/>
    <w:rsid w:val="000A7A45"/>
    <w:rsid w:val="000A7A55"/>
    <w:rsid w:val="000A7AC8"/>
    <w:rsid w:val="000A7BF9"/>
    <w:rsid w:val="000B0DA3"/>
    <w:rsid w:val="000B0F59"/>
    <w:rsid w:val="000B1545"/>
    <w:rsid w:val="000B19EE"/>
    <w:rsid w:val="000B1C08"/>
    <w:rsid w:val="000B38F7"/>
    <w:rsid w:val="000B3BF6"/>
    <w:rsid w:val="000B4349"/>
    <w:rsid w:val="000B445C"/>
    <w:rsid w:val="000B5163"/>
    <w:rsid w:val="000B5774"/>
    <w:rsid w:val="000B5A59"/>
    <w:rsid w:val="000B5BDE"/>
    <w:rsid w:val="000B635C"/>
    <w:rsid w:val="000B6F57"/>
    <w:rsid w:val="000C04BF"/>
    <w:rsid w:val="000C0C51"/>
    <w:rsid w:val="000C0E40"/>
    <w:rsid w:val="000C19E5"/>
    <w:rsid w:val="000C1C61"/>
    <w:rsid w:val="000C2132"/>
    <w:rsid w:val="000C2C8B"/>
    <w:rsid w:val="000C2CF9"/>
    <w:rsid w:val="000C2EA7"/>
    <w:rsid w:val="000C3C3D"/>
    <w:rsid w:val="000C40E8"/>
    <w:rsid w:val="000C4521"/>
    <w:rsid w:val="000C4AA2"/>
    <w:rsid w:val="000C4EE9"/>
    <w:rsid w:val="000C583D"/>
    <w:rsid w:val="000C5B7C"/>
    <w:rsid w:val="000C5BC4"/>
    <w:rsid w:val="000C5BE4"/>
    <w:rsid w:val="000C5E5D"/>
    <w:rsid w:val="000C640B"/>
    <w:rsid w:val="000C7749"/>
    <w:rsid w:val="000C77DF"/>
    <w:rsid w:val="000C791A"/>
    <w:rsid w:val="000D1561"/>
    <w:rsid w:val="000D33F9"/>
    <w:rsid w:val="000D3775"/>
    <w:rsid w:val="000D38CF"/>
    <w:rsid w:val="000D38DE"/>
    <w:rsid w:val="000D3CF0"/>
    <w:rsid w:val="000D41DF"/>
    <w:rsid w:val="000D434E"/>
    <w:rsid w:val="000D4CC0"/>
    <w:rsid w:val="000D4F5A"/>
    <w:rsid w:val="000D6E6F"/>
    <w:rsid w:val="000D7019"/>
    <w:rsid w:val="000D76E4"/>
    <w:rsid w:val="000D7A3B"/>
    <w:rsid w:val="000D7D8B"/>
    <w:rsid w:val="000D7FBC"/>
    <w:rsid w:val="000E00D3"/>
    <w:rsid w:val="000E06C9"/>
    <w:rsid w:val="000E0FD4"/>
    <w:rsid w:val="000E1A9D"/>
    <w:rsid w:val="000E26E7"/>
    <w:rsid w:val="000E327A"/>
    <w:rsid w:val="000E33C8"/>
    <w:rsid w:val="000E35B1"/>
    <w:rsid w:val="000E4DB9"/>
    <w:rsid w:val="000E5254"/>
    <w:rsid w:val="000E6F7F"/>
    <w:rsid w:val="000E7516"/>
    <w:rsid w:val="000E796D"/>
    <w:rsid w:val="000F00C2"/>
    <w:rsid w:val="000F0549"/>
    <w:rsid w:val="000F0BA4"/>
    <w:rsid w:val="000F0BF4"/>
    <w:rsid w:val="000F1112"/>
    <w:rsid w:val="000F2292"/>
    <w:rsid w:val="000F231D"/>
    <w:rsid w:val="000F24ED"/>
    <w:rsid w:val="000F299B"/>
    <w:rsid w:val="000F3015"/>
    <w:rsid w:val="000F3129"/>
    <w:rsid w:val="000F3554"/>
    <w:rsid w:val="000F355E"/>
    <w:rsid w:val="000F3666"/>
    <w:rsid w:val="000F4B53"/>
    <w:rsid w:val="000F53BA"/>
    <w:rsid w:val="000F55E2"/>
    <w:rsid w:val="000F5F48"/>
    <w:rsid w:val="000F7059"/>
    <w:rsid w:val="000F71C9"/>
    <w:rsid w:val="000F7488"/>
    <w:rsid w:val="00100550"/>
    <w:rsid w:val="00100AA8"/>
    <w:rsid w:val="00100D64"/>
    <w:rsid w:val="001011F4"/>
    <w:rsid w:val="001024BC"/>
    <w:rsid w:val="001027EF"/>
    <w:rsid w:val="00102801"/>
    <w:rsid w:val="001033AE"/>
    <w:rsid w:val="00103420"/>
    <w:rsid w:val="00103B74"/>
    <w:rsid w:val="001042D3"/>
    <w:rsid w:val="001049FC"/>
    <w:rsid w:val="00105EA9"/>
    <w:rsid w:val="0010605E"/>
    <w:rsid w:val="0010671A"/>
    <w:rsid w:val="00107825"/>
    <w:rsid w:val="00107A78"/>
    <w:rsid w:val="00110623"/>
    <w:rsid w:val="00110DF3"/>
    <w:rsid w:val="001111B5"/>
    <w:rsid w:val="00112478"/>
    <w:rsid w:val="00112911"/>
    <w:rsid w:val="00112D91"/>
    <w:rsid w:val="001145AC"/>
    <w:rsid w:val="00114FE0"/>
    <w:rsid w:val="00117546"/>
    <w:rsid w:val="0011767C"/>
    <w:rsid w:val="00117ECB"/>
    <w:rsid w:val="0012038F"/>
    <w:rsid w:val="00121FA1"/>
    <w:rsid w:val="001223D5"/>
    <w:rsid w:val="001229E1"/>
    <w:rsid w:val="00122B93"/>
    <w:rsid w:val="00124001"/>
    <w:rsid w:val="00125119"/>
    <w:rsid w:val="00125362"/>
    <w:rsid w:val="001256A6"/>
    <w:rsid w:val="001259E8"/>
    <w:rsid w:val="00125AB3"/>
    <w:rsid w:val="001263A4"/>
    <w:rsid w:val="001269D6"/>
    <w:rsid w:val="00126CFE"/>
    <w:rsid w:val="00127175"/>
    <w:rsid w:val="00127E24"/>
    <w:rsid w:val="00130104"/>
    <w:rsid w:val="00130A7E"/>
    <w:rsid w:val="00130D51"/>
    <w:rsid w:val="0013229A"/>
    <w:rsid w:val="001325BA"/>
    <w:rsid w:val="00133CB4"/>
    <w:rsid w:val="00134AC0"/>
    <w:rsid w:val="00135D15"/>
    <w:rsid w:val="00136148"/>
    <w:rsid w:val="00137324"/>
    <w:rsid w:val="0014085A"/>
    <w:rsid w:val="0014098C"/>
    <w:rsid w:val="00140EF2"/>
    <w:rsid w:val="0014154E"/>
    <w:rsid w:val="00141A52"/>
    <w:rsid w:val="00142244"/>
    <w:rsid w:val="001422AF"/>
    <w:rsid w:val="00142D9F"/>
    <w:rsid w:val="0014323D"/>
    <w:rsid w:val="0014385A"/>
    <w:rsid w:val="00144EA9"/>
    <w:rsid w:val="001460EB"/>
    <w:rsid w:val="00146574"/>
    <w:rsid w:val="00146D60"/>
    <w:rsid w:val="00147A7F"/>
    <w:rsid w:val="00150031"/>
    <w:rsid w:val="00150589"/>
    <w:rsid w:val="00151CF7"/>
    <w:rsid w:val="00151F6B"/>
    <w:rsid w:val="0015306F"/>
    <w:rsid w:val="00153798"/>
    <w:rsid w:val="00153E91"/>
    <w:rsid w:val="001556F8"/>
    <w:rsid w:val="00155833"/>
    <w:rsid w:val="00155D96"/>
    <w:rsid w:val="0015619D"/>
    <w:rsid w:val="00156DDA"/>
    <w:rsid w:val="0015731B"/>
    <w:rsid w:val="001573DB"/>
    <w:rsid w:val="00160ABF"/>
    <w:rsid w:val="00160D40"/>
    <w:rsid w:val="001613F6"/>
    <w:rsid w:val="00162371"/>
    <w:rsid w:val="00162450"/>
    <w:rsid w:val="001626BC"/>
    <w:rsid w:val="001627FE"/>
    <w:rsid w:val="00163308"/>
    <w:rsid w:val="00163A67"/>
    <w:rsid w:val="0016451E"/>
    <w:rsid w:val="00164DBE"/>
    <w:rsid w:val="00165044"/>
    <w:rsid w:val="001652C6"/>
    <w:rsid w:val="001655F7"/>
    <w:rsid w:val="00165748"/>
    <w:rsid w:val="00165C07"/>
    <w:rsid w:val="00166742"/>
    <w:rsid w:val="00166E79"/>
    <w:rsid w:val="00167066"/>
    <w:rsid w:val="001672C6"/>
    <w:rsid w:val="0017040F"/>
    <w:rsid w:val="00170B02"/>
    <w:rsid w:val="00172750"/>
    <w:rsid w:val="001734FF"/>
    <w:rsid w:val="00173B6D"/>
    <w:rsid w:val="00173F20"/>
    <w:rsid w:val="00175911"/>
    <w:rsid w:val="00175AC2"/>
    <w:rsid w:val="00175CB6"/>
    <w:rsid w:val="001768F0"/>
    <w:rsid w:val="00176ADC"/>
    <w:rsid w:val="00176BB9"/>
    <w:rsid w:val="00176C55"/>
    <w:rsid w:val="00177438"/>
    <w:rsid w:val="00180115"/>
    <w:rsid w:val="00180566"/>
    <w:rsid w:val="00180996"/>
    <w:rsid w:val="00180C78"/>
    <w:rsid w:val="0018115C"/>
    <w:rsid w:val="00181710"/>
    <w:rsid w:val="00181723"/>
    <w:rsid w:val="00181934"/>
    <w:rsid w:val="00181A27"/>
    <w:rsid w:val="00181AC5"/>
    <w:rsid w:val="00182445"/>
    <w:rsid w:val="00182F6F"/>
    <w:rsid w:val="001833F2"/>
    <w:rsid w:val="00183676"/>
    <w:rsid w:val="00183F4D"/>
    <w:rsid w:val="00184039"/>
    <w:rsid w:val="00184480"/>
    <w:rsid w:val="00184B8D"/>
    <w:rsid w:val="00184C69"/>
    <w:rsid w:val="00185484"/>
    <w:rsid w:val="001857C7"/>
    <w:rsid w:val="0018696E"/>
    <w:rsid w:val="00186D6B"/>
    <w:rsid w:val="001917E6"/>
    <w:rsid w:val="0019241B"/>
    <w:rsid w:val="001926B5"/>
    <w:rsid w:val="00192730"/>
    <w:rsid w:val="00193565"/>
    <w:rsid w:val="001935E0"/>
    <w:rsid w:val="0019362F"/>
    <w:rsid w:val="00193DFB"/>
    <w:rsid w:val="0019404A"/>
    <w:rsid w:val="00195AD1"/>
    <w:rsid w:val="00195B55"/>
    <w:rsid w:val="0019615B"/>
    <w:rsid w:val="00196869"/>
    <w:rsid w:val="00196B9E"/>
    <w:rsid w:val="00196F25"/>
    <w:rsid w:val="001976AE"/>
    <w:rsid w:val="00197955"/>
    <w:rsid w:val="00197A22"/>
    <w:rsid w:val="001A0DAC"/>
    <w:rsid w:val="001A196F"/>
    <w:rsid w:val="001A1B2B"/>
    <w:rsid w:val="001A1CBD"/>
    <w:rsid w:val="001A1F6F"/>
    <w:rsid w:val="001A2036"/>
    <w:rsid w:val="001A4284"/>
    <w:rsid w:val="001A4B60"/>
    <w:rsid w:val="001A4F54"/>
    <w:rsid w:val="001A5062"/>
    <w:rsid w:val="001A5E65"/>
    <w:rsid w:val="001A6182"/>
    <w:rsid w:val="001A6DE0"/>
    <w:rsid w:val="001A760C"/>
    <w:rsid w:val="001A77F4"/>
    <w:rsid w:val="001A7B10"/>
    <w:rsid w:val="001A7DF9"/>
    <w:rsid w:val="001B00E7"/>
    <w:rsid w:val="001B047D"/>
    <w:rsid w:val="001B08D6"/>
    <w:rsid w:val="001B0E34"/>
    <w:rsid w:val="001B0EA2"/>
    <w:rsid w:val="001B1473"/>
    <w:rsid w:val="001B1A7A"/>
    <w:rsid w:val="001B2676"/>
    <w:rsid w:val="001B28AF"/>
    <w:rsid w:val="001B3228"/>
    <w:rsid w:val="001B4DF4"/>
    <w:rsid w:val="001B7488"/>
    <w:rsid w:val="001B7605"/>
    <w:rsid w:val="001B761E"/>
    <w:rsid w:val="001B7A25"/>
    <w:rsid w:val="001C023A"/>
    <w:rsid w:val="001C13E7"/>
    <w:rsid w:val="001C2852"/>
    <w:rsid w:val="001C30A0"/>
    <w:rsid w:val="001C68FF"/>
    <w:rsid w:val="001C7936"/>
    <w:rsid w:val="001D06EA"/>
    <w:rsid w:val="001D0B53"/>
    <w:rsid w:val="001D0C36"/>
    <w:rsid w:val="001D0C39"/>
    <w:rsid w:val="001D170D"/>
    <w:rsid w:val="001D22AD"/>
    <w:rsid w:val="001D29A7"/>
    <w:rsid w:val="001D2BB8"/>
    <w:rsid w:val="001D305F"/>
    <w:rsid w:val="001D346B"/>
    <w:rsid w:val="001D3D12"/>
    <w:rsid w:val="001D3EEF"/>
    <w:rsid w:val="001D417E"/>
    <w:rsid w:val="001D47DC"/>
    <w:rsid w:val="001D5B44"/>
    <w:rsid w:val="001D5FF7"/>
    <w:rsid w:val="001D6008"/>
    <w:rsid w:val="001D63E1"/>
    <w:rsid w:val="001D6BD6"/>
    <w:rsid w:val="001D6C78"/>
    <w:rsid w:val="001D7567"/>
    <w:rsid w:val="001D7683"/>
    <w:rsid w:val="001D775D"/>
    <w:rsid w:val="001D79F8"/>
    <w:rsid w:val="001D7CB9"/>
    <w:rsid w:val="001E065D"/>
    <w:rsid w:val="001E0EB9"/>
    <w:rsid w:val="001E1373"/>
    <w:rsid w:val="001E1947"/>
    <w:rsid w:val="001E1BD1"/>
    <w:rsid w:val="001E2741"/>
    <w:rsid w:val="001E27BB"/>
    <w:rsid w:val="001E318D"/>
    <w:rsid w:val="001E3E39"/>
    <w:rsid w:val="001E4745"/>
    <w:rsid w:val="001E4E2D"/>
    <w:rsid w:val="001E6298"/>
    <w:rsid w:val="001E77B8"/>
    <w:rsid w:val="001E7EA2"/>
    <w:rsid w:val="001F0005"/>
    <w:rsid w:val="001F04E0"/>
    <w:rsid w:val="001F0EEB"/>
    <w:rsid w:val="001F14A5"/>
    <w:rsid w:val="001F1CEC"/>
    <w:rsid w:val="001F27C8"/>
    <w:rsid w:val="001F2F16"/>
    <w:rsid w:val="001F3082"/>
    <w:rsid w:val="001F32C8"/>
    <w:rsid w:val="001F4A25"/>
    <w:rsid w:val="001F5711"/>
    <w:rsid w:val="001F5ADD"/>
    <w:rsid w:val="001F5AE0"/>
    <w:rsid w:val="001F623A"/>
    <w:rsid w:val="001F6274"/>
    <w:rsid w:val="001F6322"/>
    <w:rsid w:val="001F795B"/>
    <w:rsid w:val="001F7F3B"/>
    <w:rsid w:val="002001C3"/>
    <w:rsid w:val="00200356"/>
    <w:rsid w:val="0020098D"/>
    <w:rsid w:val="00200DA6"/>
    <w:rsid w:val="00200DD2"/>
    <w:rsid w:val="002013DE"/>
    <w:rsid w:val="00201863"/>
    <w:rsid w:val="00201AEA"/>
    <w:rsid w:val="00201B35"/>
    <w:rsid w:val="00201EC0"/>
    <w:rsid w:val="00202A1F"/>
    <w:rsid w:val="002032B1"/>
    <w:rsid w:val="002034DF"/>
    <w:rsid w:val="00203A51"/>
    <w:rsid w:val="00204AAB"/>
    <w:rsid w:val="00205B5B"/>
    <w:rsid w:val="00205D98"/>
    <w:rsid w:val="00206682"/>
    <w:rsid w:val="00206DEB"/>
    <w:rsid w:val="002075D9"/>
    <w:rsid w:val="00207C95"/>
    <w:rsid w:val="002109F4"/>
    <w:rsid w:val="0021155E"/>
    <w:rsid w:val="0021212D"/>
    <w:rsid w:val="0021285E"/>
    <w:rsid w:val="00212FAB"/>
    <w:rsid w:val="0021311A"/>
    <w:rsid w:val="0021372E"/>
    <w:rsid w:val="00213DFA"/>
    <w:rsid w:val="00215110"/>
    <w:rsid w:val="00215865"/>
    <w:rsid w:val="00216014"/>
    <w:rsid w:val="002166FE"/>
    <w:rsid w:val="00220754"/>
    <w:rsid w:val="00221303"/>
    <w:rsid w:val="002213CD"/>
    <w:rsid w:val="0022185F"/>
    <w:rsid w:val="002219A7"/>
    <w:rsid w:val="0022248A"/>
    <w:rsid w:val="002227BB"/>
    <w:rsid w:val="00222BF5"/>
    <w:rsid w:val="00222D5D"/>
    <w:rsid w:val="00223208"/>
    <w:rsid w:val="00225044"/>
    <w:rsid w:val="00225AC0"/>
    <w:rsid w:val="00226496"/>
    <w:rsid w:val="00226856"/>
    <w:rsid w:val="00226B1C"/>
    <w:rsid w:val="00226F28"/>
    <w:rsid w:val="00227856"/>
    <w:rsid w:val="002304B9"/>
    <w:rsid w:val="00230ADD"/>
    <w:rsid w:val="00230C9C"/>
    <w:rsid w:val="00230D29"/>
    <w:rsid w:val="00231AEA"/>
    <w:rsid w:val="00232397"/>
    <w:rsid w:val="002323D3"/>
    <w:rsid w:val="002329AA"/>
    <w:rsid w:val="00232A1C"/>
    <w:rsid w:val="00232C92"/>
    <w:rsid w:val="002332E5"/>
    <w:rsid w:val="00233305"/>
    <w:rsid w:val="00233307"/>
    <w:rsid w:val="002334B0"/>
    <w:rsid w:val="0023368D"/>
    <w:rsid w:val="002348E0"/>
    <w:rsid w:val="00234D5D"/>
    <w:rsid w:val="002352FD"/>
    <w:rsid w:val="00235969"/>
    <w:rsid w:val="00236632"/>
    <w:rsid w:val="002371EB"/>
    <w:rsid w:val="002413FD"/>
    <w:rsid w:val="00241511"/>
    <w:rsid w:val="002417DB"/>
    <w:rsid w:val="00241A7C"/>
    <w:rsid w:val="0024220E"/>
    <w:rsid w:val="00242E2C"/>
    <w:rsid w:val="00243486"/>
    <w:rsid w:val="0024489B"/>
    <w:rsid w:val="002452B1"/>
    <w:rsid w:val="0024571D"/>
    <w:rsid w:val="00245820"/>
    <w:rsid w:val="00246EFF"/>
    <w:rsid w:val="0024700B"/>
    <w:rsid w:val="002475BB"/>
    <w:rsid w:val="00247822"/>
    <w:rsid w:val="00247DA9"/>
    <w:rsid w:val="00250026"/>
    <w:rsid w:val="0025010C"/>
    <w:rsid w:val="002501D9"/>
    <w:rsid w:val="00250A46"/>
    <w:rsid w:val="00251FA9"/>
    <w:rsid w:val="00252794"/>
    <w:rsid w:val="00254E76"/>
    <w:rsid w:val="002555D3"/>
    <w:rsid w:val="00255C72"/>
    <w:rsid w:val="00256283"/>
    <w:rsid w:val="0025635C"/>
    <w:rsid w:val="00257250"/>
    <w:rsid w:val="00257603"/>
    <w:rsid w:val="00257D41"/>
    <w:rsid w:val="00260C76"/>
    <w:rsid w:val="00261613"/>
    <w:rsid w:val="002620E4"/>
    <w:rsid w:val="002624A4"/>
    <w:rsid w:val="00262892"/>
    <w:rsid w:val="0026341E"/>
    <w:rsid w:val="002644CD"/>
    <w:rsid w:val="002653D4"/>
    <w:rsid w:val="0026562D"/>
    <w:rsid w:val="00265C13"/>
    <w:rsid w:val="00265EE1"/>
    <w:rsid w:val="00266A31"/>
    <w:rsid w:val="00266B10"/>
    <w:rsid w:val="00266C18"/>
    <w:rsid w:val="0026716A"/>
    <w:rsid w:val="00267CCB"/>
    <w:rsid w:val="00270223"/>
    <w:rsid w:val="00271537"/>
    <w:rsid w:val="002717E3"/>
    <w:rsid w:val="00271C3C"/>
    <w:rsid w:val="002721D8"/>
    <w:rsid w:val="00272B73"/>
    <w:rsid w:val="00272E02"/>
    <w:rsid w:val="00272E65"/>
    <w:rsid w:val="00273661"/>
    <w:rsid w:val="002743FD"/>
    <w:rsid w:val="0027593C"/>
    <w:rsid w:val="00275F14"/>
    <w:rsid w:val="002760AE"/>
    <w:rsid w:val="0027636B"/>
    <w:rsid w:val="00276AF8"/>
    <w:rsid w:val="00276DD7"/>
    <w:rsid w:val="00277B44"/>
    <w:rsid w:val="00277E2D"/>
    <w:rsid w:val="002804AD"/>
    <w:rsid w:val="00280D34"/>
    <w:rsid w:val="0028171A"/>
    <w:rsid w:val="0028225D"/>
    <w:rsid w:val="0028306C"/>
    <w:rsid w:val="0028392C"/>
    <w:rsid w:val="002840CC"/>
    <w:rsid w:val="00285003"/>
    <w:rsid w:val="00285973"/>
    <w:rsid w:val="00285CAF"/>
    <w:rsid w:val="002867C8"/>
    <w:rsid w:val="00286877"/>
    <w:rsid w:val="002868FA"/>
    <w:rsid w:val="002869A0"/>
    <w:rsid w:val="00287585"/>
    <w:rsid w:val="00287702"/>
    <w:rsid w:val="002902FC"/>
    <w:rsid w:val="00290F47"/>
    <w:rsid w:val="0029132F"/>
    <w:rsid w:val="002914BD"/>
    <w:rsid w:val="00291D51"/>
    <w:rsid w:val="00292122"/>
    <w:rsid w:val="00292479"/>
    <w:rsid w:val="00292488"/>
    <w:rsid w:val="002926A1"/>
    <w:rsid w:val="00292889"/>
    <w:rsid w:val="002934EE"/>
    <w:rsid w:val="00293D06"/>
    <w:rsid w:val="00293EF9"/>
    <w:rsid w:val="00294C7B"/>
    <w:rsid w:val="00294E0A"/>
    <w:rsid w:val="00294EC2"/>
    <w:rsid w:val="002951D9"/>
    <w:rsid w:val="002953D9"/>
    <w:rsid w:val="002961E7"/>
    <w:rsid w:val="00296CAC"/>
    <w:rsid w:val="00296F02"/>
    <w:rsid w:val="002A062F"/>
    <w:rsid w:val="002A193B"/>
    <w:rsid w:val="002A1971"/>
    <w:rsid w:val="002A1B24"/>
    <w:rsid w:val="002A1C04"/>
    <w:rsid w:val="002A1CE4"/>
    <w:rsid w:val="002A2103"/>
    <w:rsid w:val="002A441E"/>
    <w:rsid w:val="002A4E4F"/>
    <w:rsid w:val="002A520A"/>
    <w:rsid w:val="002A537E"/>
    <w:rsid w:val="002A5A2C"/>
    <w:rsid w:val="002A6AE7"/>
    <w:rsid w:val="002A6F3A"/>
    <w:rsid w:val="002A77E7"/>
    <w:rsid w:val="002B05D8"/>
    <w:rsid w:val="002B0D3E"/>
    <w:rsid w:val="002B17CB"/>
    <w:rsid w:val="002B1822"/>
    <w:rsid w:val="002B1907"/>
    <w:rsid w:val="002B1930"/>
    <w:rsid w:val="002B1B1F"/>
    <w:rsid w:val="002B1E8B"/>
    <w:rsid w:val="002B2AC6"/>
    <w:rsid w:val="002B2CB6"/>
    <w:rsid w:val="002B3457"/>
    <w:rsid w:val="002B371B"/>
    <w:rsid w:val="002B377E"/>
    <w:rsid w:val="002B38C2"/>
    <w:rsid w:val="002B427B"/>
    <w:rsid w:val="002B4BF6"/>
    <w:rsid w:val="002B4EFC"/>
    <w:rsid w:val="002B5B09"/>
    <w:rsid w:val="002B5B28"/>
    <w:rsid w:val="002B5CF9"/>
    <w:rsid w:val="002B5F61"/>
    <w:rsid w:val="002B71F1"/>
    <w:rsid w:val="002C03F8"/>
    <w:rsid w:val="002C05D2"/>
    <w:rsid w:val="002C0D2B"/>
    <w:rsid w:val="002C1388"/>
    <w:rsid w:val="002C15C0"/>
    <w:rsid w:val="002C1F8B"/>
    <w:rsid w:val="002C22F0"/>
    <w:rsid w:val="002C251D"/>
    <w:rsid w:val="002C3098"/>
    <w:rsid w:val="002C33C5"/>
    <w:rsid w:val="002C3420"/>
    <w:rsid w:val="002C39D0"/>
    <w:rsid w:val="002C3D52"/>
    <w:rsid w:val="002C4336"/>
    <w:rsid w:val="002C4A0B"/>
    <w:rsid w:val="002C535C"/>
    <w:rsid w:val="002C538A"/>
    <w:rsid w:val="002C5959"/>
    <w:rsid w:val="002C6325"/>
    <w:rsid w:val="002C6863"/>
    <w:rsid w:val="002C6B07"/>
    <w:rsid w:val="002C6BA5"/>
    <w:rsid w:val="002C705F"/>
    <w:rsid w:val="002C75B1"/>
    <w:rsid w:val="002C7693"/>
    <w:rsid w:val="002C78D4"/>
    <w:rsid w:val="002D0453"/>
    <w:rsid w:val="002D04A6"/>
    <w:rsid w:val="002D07CB"/>
    <w:rsid w:val="002D0911"/>
    <w:rsid w:val="002D1651"/>
    <w:rsid w:val="002D1B62"/>
    <w:rsid w:val="002D2903"/>
    <w:rsid w:val="002D44C7"/>
    <w:rsid w:val="002D44DA"/>
    <w:rsid w:val="002D458C"/>
    <w:rsid w:val="002D489A"/>
    <w:rsid w:val="002D5F11"/>
    <w:rsid w:val="002D695E"/>
    <w:rsid w:val="002D71CD"/>
    <w:rsid w:val="002D74DA"/>
    <w:rsid w:val="002E0C0D"/>
    <w:rsid w:val="002E1098"/>
    <w:rsid w:val="002E157B"/>
    <w:rsid w:val="002E1582"/>
    <w:rsid w:val="002E285F"/>
    <w:rsid w:val="002E2B6C"/>
    <w:rsid w:val="002E2EB9"/>
    <w:rsid w:val="002E359C"/>
    <w:rsid w:val="002E4729"/>
    <w:rsid w:val="002E5D6E"/>
    <w:rsid w:val="002E6BA9"/>
    <w:rsid w:val="002E6F0C"/>
    <w:rsid w:val="002E7390"/>
    <w:rsid w:val="002E7AB1"/>
    <w:rsid w:val="002F0CDD"/>
    <w:rsid w:val="002F15A3"/>
    <w:rsid w:val="002F1E69"/>
    <w:rsid w:val="002F2E27"/>
    <w:rsid w:val="002F3669"/>
    <w:rsid w:val="002F39DE"/>
    <w:rsid w:val="002F3FA8"/>
    <w:rsid w:val="002F42FB"/>
    <w:rsid w:val="002F46C8"/>
    <w:rsid w:val="002F47BA"/>
    <w:rsid w:val="002F510E"/>
    <w:rsid w:val="002F5965"/>
    <w:rsid w:val="002F69E1"/>
    <w:rsid w:val="002F7609"/>
    <w:rsid w:val="002F7BC1"/>
    <w:rsid w:val="003004FC"/>
    <w:rsid w:val="003005BD"/>
    <w:rsid w:val="003014AE"/>
    <w:rsid w:val="003024BF"/>
    <w:rsid w:val="00302870"/>
    <w:rsid w:val="003029EF"/>
    <w:rsid w:val="003035D1"/>
    <w:rsid w:val="00303A36"/>
    <w:rsid w:val="003050E3"/>
    <w:rsid w:val="003100F6"/>
    <w:rsid w:val="0031128A"/>
    <w:rsid w:val="00311B99"/>
    <w:rsid w:val="00311CB9"/>
    <w:rsid w:val="00312AAE"/>
    <w:rsid w:val="00312AB9"/>
    <w:rsid w:val="00312BDC"/>
    <w:rsid w:val="00312D64"/>
    <w:rsid w:val="00312D6D"/>
    <w:rsid w:val="00312DBB"/>
    <w:rsid w:val="00313FC4"/>
    <w:rsid w:val="003141A1"/>
    <w:rsid w:val="00314970"/>
    <w:rsid w:val="00314B68"/>
    <w:rsid w:val="00314D19"/>
    <w:rsid w:val="00316467"/>
    <w:rsid w:val="0031692F"/>
    <w:rsid w:val="00316A05"/>
    <w:rsid w:val="00317234"/>
    <w:rsid w:val="00320BD1"/>
    <w:rsid w:val="00320E2E"/>
    <w:rsid w:val="00322AD2"/>
    <w:rsid w:val="0032319F"/>
    <w:rsid w:val="00323AE9"/>
    <w:rsid w:val="00323DB9"/>
    <w:rsid w:val="003246B3"/>
    <w:rsid w:val="00325277"/>
    <w:rsid w:val="0032580B"/>
    <w:rsid w:val="00325CC8"/>
    <w:rsid w:val="00326158"/>
    <w:rsid w:val="00326BD7"/>
    <w:rsid w:val="00327221"/>
    <w:rsid w:val="00330413"/>
    <w:rsid w:val="0033085C"/>
    <w:rsid w:val="00331195"/>
    <w:rsid w:val="00331621"/>
    <w:rsid w:val="003317D5"/>
    <w:rsid w:val="003324F9"/>
    <w:rsid w:val="00332A7F"/>
    <w:rsid w:val="00333175"/>
    <w:rsid w:val="00333CE7"/>
    <w:rsid w:val="003366AC"/>
    <w:rsid w:val="00336983"/>
    <w:rsid w:val="0033793C"/>
    <w:rsid w:val="00337DEA"/>
    <w:rsid w:val="00337EDD"/>
    <w:rsid w:val="00343070"/>
    <w:rsid w:val="00343156"/>
    <w:rsid w:val="00343595"/>
    <w:rsid w:val="00343F03"/>
    <w:rsid w:val="00344214"/>
    <w:rsid w:val="0034441E"/>
    <w:rsid w:val="003444A5"/>
    <w:rsid w:val="00344582"/>
    <w:rsid w:val="003446E4"/>
    <w:rsid w:val="00345BB7"/>
    <w:rsid w:val="00345F50"/>
    <w:rsid w:val="00346BC3"/>
    <w:rsid w:val="00346EAA"/>
    <w:rsid w:val="00347779"/>
    <w:rsid w:val="00347D52"/>
    <w:rsid w:val="00347F35"/>
    <w:rsid w:val="00350254"/>
    <w:rsid w:val="00350705"/>
    <w:rsid w:val="00350BFC"/>
    <w:rsid w:val="00350C15"/>
    <w:rsid w:val="00351106"/>
    <w:rsid w:val="0035185D"/>
    <w:rsid w:val="0035243F"/>
    <w:rsid w:val="00352F82"/>
    <w:rsid w:val="003531EA"/>
    <w:rsid w:val="0035375C"/>
    <w:rsid w:val="003537A6"/>
    <w:rsid w:val="00353F3F"/>
    <w:rsid w:val="00354F40"/>
    <w:rsid w:val="00354F5C"/>
    <w:rsid w:val="00355870"/>
    <w:rsid w:val="00356A2D"/>
    <w:rsid w:val="00356BF0"/>
    <w:rsid w:val="0035708E"/>
    <w:rsid w:val="003607AC"/>
    <w:rsid w:val="00360A9F"/>
    <w:rsid w:val="00360C70"/>
    <w:rsid w:val="00361154"/>
    <w:rsid w:val="003615B6"/>
    <w:rsid w:val="0036211A"/>
    <w:rsid w:val="00362478"/>
    <w:rsid w:val="00362BFD"/>
    <w:rsid w:val="00362EC3"/>
    <w:rsid w:val="0036427E"/>
    <w:rsid w:val="003659CF"/>
    <w:rsid w:val="00366C9B"/>
    <w:rsid w:val="00367590"/>
    <w:rsid w:val="0036789E"/>
    <w:rsid w:val="00370161"/>
    <w:rsid w:val="00370163"/>
    <w:rsid w:val="003701A5"/>
    <w:rsid w:val="00371980"/>
    <w:rsid w:val="00371AF4"/>
    <w:rsid w:val="00371B94"/>
    <w:rsid w:val="00372350"/>
    <w:rsid w:val="00372985"/>
    <w:rsid w:val="00372D13"/>
    <w:rsid w:val="003730D3"/>
    <w:rsid w:val="0037321F"/>
    <w:rsid w:val="00373665"/>
    <w:rsid w:val="00373795"/>
    <w:rsid w:val="003738C5"/>
    <w:rsid w:val="00373D6D"/>
    <w:rsid w:val="003758AA"/>
    <w:rsid w:val="00375CFB"/>
    <w:rsid w:val="0037691B"/>
    <w:rsid w:val="00376E2D"/>
    <w:rsid w:val="00376EE8"/>
    <w:rsid w:val="00377786"/>
    <w:rsid w:val="0038048B"/>
    <w:rsid w:val="003807E8"/>
    <w:rsid w:val="0038117A"/>
    <w:rsid w:val="00381E20"/>
    <w:rsid w:val="00382408"/>
    <w:rsid w:val="00382594"/>
    <w:rsid w:val="003830BB"/>
    <w:rsid w:val="0038373B"/>
    <w:rsid w:val="003842AF"/>
    <w:rsid w:val="00384FE4"/>
    <w:rsid w:val="003850ED"/>
    <w:rsid w:val="00385246"/>
    <w:rsid w:val="00386621"/>
    <w:rsid w:val="00386CE6"/>
    <w:rsid w:val="003874D5"/>
    <w:rsid w:val="00390180"/>
    <w:rsid w:val="00390375"/>
    <w:rsid w:val="00390399"/>
    <w:rsid w:val="00390591"/>
    <w:rsid w:val="00390FDD"/>
    <w:rsid w:val="003914FA"/>
    <w:rsid w:val="00392568"/>
    <w:rsid w:val="00392584"/>
    <w:rsid w:val="0039305A"/>
    <w:rsid w:val="0039354E"/>
    <w:rsid w:val="0039402C"/>
    <w:rsid w:val="003943C8"/>
    <w:rsid w:val="00394608"/>
    <w:rsid w:val="00394A8E"/>
    <w:rsid w:val="003952AD"/>
    <w:rsid w:val="003955F1"/>
    <w:rsid w:val="003958D4"/>
    <w:rsid w:val="003959C3"/>
    <w:rsid w:val="00395ACC"/>
    <w:rsid w:val="00396371"/>
    <w:rsid w:val="00396C7C"/>
    <w:rsid w:val="00397A30"/>
    <w:rsid w:val="00397E44"/>
    <w:rsid w:val="003A005C"/>
    <w:rsid w:val="003A035C"/>
    <w:rsid w:val="003A09AF"/>
    <w:rsid w:val="003A0EA9"/>
    <w:rsid w:val="003A123B"/>
    <w:rsid w:val="003A2364"/>
    <w:rsid w:val="003A251A"/>
    <w:rsid w:val="003A2AE4"/>
    <w:rsid w:val="003A2E8C"/>
    <w:rsid w:val="003A35A0"/>
    <w:rsid w:val="003A43BD"/>
    <w:rsid w:val="003A5027"/>
    <w:rsid w:val="003A62A4"/>
    <w:rsid w:val="003A64DC"/>
    <w:rsid w:val="003A696B"/>
    <w:rsid w:val="003A6993"/>
    <w:rsid w:val="003B15BF"/>
    <w:rsid w:val="003B1C4F"/>
    <w:rsid w:val="003B2071"/>
    <w:rsid w:val="003B2073"/>
    <w:rsid w:val="003B2557"/>
    <w:rsid w:val="003B3AC1"/>
    <w:rsid w:val="003B4333"/>
    <w:rsid w:val="003B5385"/>
    <w:rsid w:val="003B6055"/>
    <w:rsid w:val="003B637E"/>
    <w:rsid w:val="003B661E"/>
    <w:rsid w:val="003B729D"/>
    <w:rsid w:val="003B7FCC"/>
    <w:rsid w:val="003C05DF"/>
    <w:rsid w:val="003C075A"/>
    <w:rsid w:val="003C10AB"/>
    <w:rsid w:val="003C13D2"/>
    <w:rsid w:val="003C1A37"/>
    <w:rsid w:val="003C2198"/>
    <w:rsid w:val="003C2331"/>
    <w:rsid w:val="003C23C8"/>
    <w:rsid w:val="003C2605"/>
    <w:rsid w:val="003C2A8E"/>
    <w:rsid w:val="003C2C09"/>
    <w:rsid w:val="003C3232"/>
    <w:rsid w:val="003C34DB"/>
    <w:rsid w:val="003C3FF1"/>
    <w:rsid w:val="003C43CA"/>
    <w:rsid w:val="003C5947"/>
    <w:rsid w:val="003C5BBE"/>
    <w:rsid w:val="003C6575"/>
    <w:rsid w:val="003C6963"/>
    <w:rsid w:val="003C69BB"/>
    <w:rsid w:val="003C7407"/>
    <w:rsid w:val="003C7CEC"/>
    <w:rsid w:val="003D01F5"/>
    <w:rsid w:val="003D0586"/>
    <w:rsid w:val="003D097D"/>
    <w:rsid w:val="003D0A32"/>
    <w:rsid w:val="003D1013"/>
    <w:rsid w:val="003D1794"/>
    <w:rsid w:val="003D25E1"/>
    <w:rsid w:val="003D2692"/>
    <w:rsid w:val="003D31AB"/>
    <w:rsid w:val="003D325B"/>
    <w:rsid w:val="003D36D4"/>
    <w:rsid w:val="003D379F"/>
    <w:rsid w:val="003D3D2A"/>
    <w:rsid w:val="003D45B8"/>
    <w:rsid w:val="003D5040"/>
    <w:rsid w:val="003D5175"/>
    <w:rsid w:val="003D61B8"/>
    <w:rsid w:val="003D70A4"/>
    <w:rsid w:val="003D77C0"/>
    <w:rsid w:val="003D7E1D"/>
    <w:rsid w:val="003D7E8C"/>
    <w:rsid w:val="003E0253"/>
    <w:rsid w:val="003E05F1"/>
    <w:rsid w:val="003E16BE"/>
    <w:rsid w:val="003E171A"/>
    <w:rsid w:val="003E2259"/>
    <w:rsid w:val="003E2423"/>
    <w:rsid w:val="003E2507"/>
    <w:rsid w:val="003E2F97"/>
    <w:rsid w:val="003E2FEA"/>
    <w:rsid w:val="003E3470"/>
    <w:rsid w:val="003E34B9"/>
    <w:rsid w:val="003E3815"/>
    <w:rsid w:val="003E3C03"/>
    <w:rsid w:val="003E3D8E"/>
    <w:rsid w:val="003E3F08"/>
    <w:rsid w:val="003E4257"/>
    <w:rsid w:val="003E468F"/>
    <w:rsid w:val="003E4CD4"/>
    <w:rsid w:val="003E50F9"/>
    <w:rsid w:val="003E59FD"/>
    <w:rsid w:val="003E6F56"/>
    <w:rsid w:val="003E6FA4"/>
    <w:rsid w:val="003E7932"/>
    <w:rsid w:val="003F0573"/>
    <w:rsid w:val="003F0A1A"/>
    <w:rsid w:val="003F0A4B"/>
    <w:rsid w:val="003F1063"/>
    <w:rsid w:val="003F10D9"/>
    <w:rsid w:val="003F1983"/>
    <w:rsid w:val="003F19AA"/>
    <w:rsid w:val="003F1F64"/>
    <w:rsid w:val="003F28BE"/>
    <w:rsid w:val="003F4BF3"/>
    <w:rsid w:val="003F54D2"/>
    <w:rsid w:val="003F55F9"/>
    <w:rsid w:val="003F56E8"/>
    <w:rsid w:val="003F58DC"/>
    <w:rsid w:val="003F5FA4"/>
    <w:rsid w:val="003F69AF"/>
    <w:rsid w:val="003F7968"/>
    <w:rsid w:val="00400316"/>
    <w:rsid w:val="004004E6"/>
    <w:rsid w:val="00400B7A"/>
    <w:rsid w:val="00401C27"/>
    <w:rsid w:val="00401E07"/>
    <w:rsid w:val="00402AEC"/>
    <w:rsid w:val="00402D4A"/>
    <w:rsid w:val="00402D53"/>
    <w:rsid w:val="00402D8E"/>
    <w:rsid w:val="00403068"/>
    <w:rsid w:val="004039C6"/>
    <w:rsid w:val="00404AB8"/>
    <w:rsid w:val="00405726"/>
    <w:rsid w:val="00405DE3"/>
    <w:rsid w:val="00406553"/>
    <w:rsid w:val="00406968"/>
    <w:rsid w:val="00407446"/>
    <w:rsid w:val="00407D84"/>
    <w:rsid w:val="00410868"/>
    <w:rsid w:val="004108C3"/>
    <w:rsid w:val="0041154A"/>
    <w:rsid w:val="00411817"/>
    <w:rsid w:val="00411A1C"/>
    <w:rsid w:val="00411CAC"/>
    <w:rsid w:val="00412EF6"/>
    <w:rsid w:val="00413A46"/>
    <w:rsid w:val="00415127"/>
    <w:rsid w:val="004159FF"/>
    <w:rsid w:val="00416249"/>
    <w:rsid w:val="004165E2"/>
    <w:rsid w:val="00417227"/>
    <w:rsid w:val="00417820"/>
    <w:rsid w:val="00417B3A"/>
    <w:rsid w:val="00417C0D"/>
    <w:rsid w:val="00420040"/>
    <w:rsid w:val="004204ED"/>
    <w:rsid w:val="00420F74"/>
    <w:rsid w:val="00421763"/>
    <w:rsid w:val="00421809"/>
    <w:rsid w:val="004226AA"/>
    <w:rsid w:val="004227BB"/>
    <w:rsid w:val="00423752"/>
    <w:rsid w:val="00423FDC"/>
    <w:rsid w:val="00424A5D"/>
    <w:rsid w:val="00424AAB"/>
    <w:rsid w:val="004252B6"/>
    <w:rsid w:val="0042548B"/>
    <w:rsid w:val="004258F4"/>
    <w:rsid w:val="00425926"/>
    <w:rsid w:val="004261B7"/>
    <w:rsid w:val="004261C5"/>
    <w:rsid w:val="004269E5"/>
    <w:rsid w:val="00427045"/>
    <w:rsid w:val="00427DC4"/>
    <w:rsid w:val="00427FFE"/>
    <w:rsid w:val="004302E2"/>
    <w:rsid w:val="004312B0"/>
    <w:rsid w:val="00431917"/>
    <w:rsid w:val="00432F49"/>
    <w:rsid w:val="004334B4"/>
    <w:rsid w:val="0043361A"/>
    <w:rsid w:val="00434633"/>
    <w:rsid w:val="00434B2E"/>
    <w:rsid w:val="00435343"/>
    <w:rsid w:val="00435527"/>
    <w:rsid w:val="00435893"/>
    <w:rsid w:val="00435F46"/>
    <w:rsid w:val="00436653"/>
    <w:rsid w:val="00436A2F"/>
    <w:rsid w:val="00436B99"/>
    <w:rsid w:val="00437480"/>
    <w:rsid w:val="00437CED"/>
    <w:rsid w:val="00437FE4"/>
    <w:rsid w:val="00440455"/>
    <w:rsid w:val="004407B1"/>
    <w:rsid w:val="0044220A"/>
    <w:rsid w:val="00443363"/>
    <w:rsid w:val="00445048"/>
    <w:rsid w:val="004452E1"/>
    <w:rsid w:val="00446031"/>
    <w:rsid w:val="0044637A"/>
    <w:rsid w:val="00446431"/>
    <w:rsid w:val="004468F0"/>
    <w:rsid w:val="0044692D"/>
    <w:rsid w:val="0044693B"/>
    <w:rsid w:val="00446A0E"/>
    <w:rsid w:val="004471C8"/>
    <w:rsid w:val="00447DB8"/>
    <w:rsid w:val="00450065"/>
    <w:rsid w:val="00450E5D"/>
    <w:rsid w:val="0045121E"/>
    <w:rsid w:val="00452516"/>
    <w:rsid w:val="00452C38"/>
    <w:rsid w:val="00452DBF"/>
    <w:rsid w:val="0045325E"/>
    <w:rsid w:val="0045354B"/>
    <w:rsid w:val="00453B74"/>
    <w:rsid w:val="00454103"/>
    <w:rsid w:val="0045494E"/>
    <w:rsid w:val="00454D62"/>
    <w:rsid w:val="00454F3D"/>
    <w:rsid w:val="00455AD1"/>
    <w:rsid w:val="00456D3B"/>
    <w:rsid w:val="0045749F"/>
    <w:rsid w:val="00460F21"/>
    <w:rsid w:val="004630B6"/>
    <w:rsid w:val="00464A55"/>
    <w:rsid w:val="00464AE4"/>
    <w:rsid w:val="00464EE8"/>
    <w:rsid w:val="00465005"/>
    <w:rsid w:val="004666BE"/>
    <w:rsid w:val="00470210"/>
    <w:rsid w:val="00470861"/>
    <w:rsid w:val="00470887"/>
    <w:rsid w:val="00470A8B"/>
    <w:rsid w:val="00471418"/>
    <w:rsid w:val="0047167E"/>
    <w:rsid w:val="00472AFC"/>
    <w:rsid w:val="004737BB"/>
    <w:rsid w:val="00473A98"/>
    <w:rsid w:val="00473DF2"/>
    <w:rsid w:val="00474526"/>
    <w:rsid w:val="0047497B"/>
    <w:rsid w:val="00474E0E"/>
    <w:rsid w:val="00474E79"/>
    <w:rsid w:val="00475179"/>
    <w:rsid w:val="0047564B"/>
    <w:rsid w:val="00476766"/>
    <w:rsid w:val="00476D5C"/>
    <w:rsid w:val="00477A40"/>
    <w:rsid w:val="00480566"/>
    <w:rsid w:val="004815F5"/>
    <w:rsid w:val="00482AFB"/>
    <w:rsid w:val="00482D3E"/>
    <w:rsid w:val="00483832"/>
    <w:rsid w:val="00483DBC"/>
    <w:rsid w:val="004845E5"/>
    <w:rsid w:val="004847F1"/>
    <w:rsid w:val="00485137"/>
    <w:rsid w:val="004861F5"/>
    <w:rsid w:val="00487BFA"/>
    <w:rsid w:val="004912B4"/>
    <w:rsid w:val="0049214D"/>
    <w:rsid w:val="00492E75"/>
    <w:rsid w:val="00493079"/>
    <w:rsid w:val="00493A46"/>
    <w:rsid w:val="00493C9B"/>
    <w:rsid w:val="00494356"/>
    <w:rsid w:val="0049456E"/>
    <w:rsid w:val="004946AF"/>
    <w:rsid w:val="004958E2"/>
    <w:rsid w:val="0049689B"/>
    <w:rsid w:val="004970F7"/>
    <w:rsid w:val="00497D56"/>
    <w:rsid w:val="00497D9E"/>
    <w:rsid w:val="004A04FE"/>
    <w:rsid w:val="004A0ADA"/>
    <w:rsid w:val="004A0DFF"/>
    <w:rsid w:val="004A1154"/>
    <w:rsid w:val="004A1C74"/>
    <w:rsid w:val="004A206F"/>
    <w:rsid w:val="004A2097"/>
    <w:rsid w:val="004A298B"/>
    <w:rsid w:val="004A3004"/>
    <w:rsid w:val="004A30F5"/>
    <w:rsid w:val="004A320F"/>
    <w:rsid w:val="004A3F20"/>
    <w:rsid w:val="004A4BA6"/>
    <w:rsid w:val="004A5F9E"/>
    <w:rsid w:val="004A68FB"/>
    <w:rsid w:val="004A6CFC"/>
    <w:rsid w:val="004A75C6"/>
    <w:rsid w:val="004A76A0"/>
    <w:rsid w:val="004B0C5D"/>
    <w:rsid w:val="004B104A"/>
    <w:rsid w:val="004B1334"/>
    <w:rsid w:val="004B1356"/>
    <w:rsid w:val="004B1FBF"/>
    <w:rsid w:val="004B1FCE"/>
    <w:rsid w:val="004B2451"/>
    <w:rsid w:val="004B349B"/>
    <w:rsid w:val="004B388E"/>
    <w:rsid w:val="004B3C13"/>
    <w:rsid w:val="004B3D11"/>
    <w:rsid w:val="004B3F74"/>
    <w:rsid w:val="004B42A5"/>
    <w:rsid w:val="004B487E"/>
    <w:rsid w:val="004B491B"/>
    <w:rsid w:val="004B5494"/>
    <w:rsid w:val="004B638F"/>
    <w:rsid w:val="004B6CCA"/>
    <w:rsid w:val="004B780F"/>
    <w:rsid w:val="004B799C"/>
    <w:rsid w:val="004B7A9F"/>
    <w:rsid w:val="004C0FCC"/>
    <w:rsid w:val="004C1053"/>
    <w:rsid w:val="004C15D7"/>
    <w:rsid w:val="004C21A8"/>
    <w:rsid w:val="004C294C"/>
    <w:rsid w:val="004C2C6E"/>
    <w:rsid w:val="004C2DBB"/>
    <w:rsid w:val="004C32D5"/>
    <w:rsid w:val="004C3998"/>
    <w:rsid w:val="004C493A"/>
    <w:rsid w:val="004C4947"/>
    <w:rsid w:val="004C4C33"/>
    <w:rsid w:val="004C4D1E"/>
    <w:rsid w:val="004C4E04"/>
    <w:rsid w:val="004C4E8D"/>
    <w:rsid w:val="004C546C"/>
    <w:rsid w:val="004C5F5C"/>
    <w:rsid w:val="004C6951"/>
    <w:rsid w:val="004C6D4D"/>
    <w:rsid w:val="004C7812"/>
    <w:rsid w:val="004C7849"/>
    <w:rsid w:val="004C7AA7"/>
    <w:rsid w:val="004D0924"/>
    <w:rsid w:val="004D12B6"/>
    <w:rsid w:val="004D199E"/>
    <w:rsid w:val="004D2B2E"/>
    <w:rsid w:val="004D2D67"/>
    <w:rsid w:val="004D2E69"/>
    <w:rsid w:val="004D4149"/>
    <w:rsid w:val="004D655D"/>
    <w:rsid w:val="004D6C51"/>
    <w:rsid w:val="004D6C61"/>
    <w:rsid w:val="004D6E3B"/>
    <w:rsid w:val="004D768B"/>
    <w:rsid w:val="004D7C11"/>
    <w:rsid w:val="004E0BF0"/>
    <w:rsid w:val="004E0CA2"/>
    <w:rsid w:val="004E148B"/>
    <w:rsid w:val="004E14D1"/>
    <w:rsid w:val="004E1EA9"/>
    <w:rsid w:val="004E3E2C"/>
    <w:rsid w:val="004E59F3"/>
    <w:rsid w:val="004E5B30"/>
    <w:rsid w:val="004E683D"/>
    <w:rsid w:val="004E6A44"/>
    <w:rsid w:val="004E6E09"/>
    <w:rsid w:val="004E7E27"/>
    <w:rsid w:val="004F0221"/>
    <w:rsid w:val="004F030F"/>
    <w:rsid w:val="004F1CEF"/>
    <w:rsid w:val="004F26D7"/>
    <w:rsid w:val="004F378B"/>
    <w:rsid w:val="004F39FB"/>
    <w:rsid w:val="004F3B1A"/>
    <w:rsid w:val="004F3F0E"/>
    <w:rsid w:val="004F4792"/>
    <w:rsid w:val="004F4BCA"/>
    <w:rsid w:val="004F4C58"/>
    <w:rsid w:val="004F5134"/>
    <w:rsid w:val="004F523B"/>
    <w:rsid w:val="004F525C"/>
    <w:rsid w:val="004F528A"/>
    <w:rsid w:val="004F5811"/>
    <w:rsid w:val="004F58B3"/>
    <w:rsid w:val="004F7F1F"/>
    <w:rsid w:val="004F7F4B"/>
    <w:rsid w:val="0050032F"/>
    <w:rsid w:val="00500A85"/>
    <w:rsid w:val="005015C9"/>
    <w:rsid w:val="00501C0D"/>
    <w:rsid w:val="00501C6E"/>
    <w:rsid w:val="00502443"/>
    <w:rsid w:val="00502F36"/>
    <w:rsid w:val="0050309A"/>
    <w:rsid w:val="005036F8"/>
    <w:rsid w:val="00504066"/>
    <w:rsid w:val="00506552"/>
    <w:rsid w:val="00506578"/>
    <w:rsid w:val="00506642"/>
    <w:rsid w:val="005069B8"/>
    <w:rsid w:val="00507060"/>
    <w:rsid w:val="0050732D"/>
    <w:rsid w:val="005074C8"/>
    <w:rsid w:val="00507C2A"/>
    <w:rsid w:val="00510034"/>
    <w:rsid w:val="00510C25"/>
    <w:rsid w:val="00511A30"/>
    <w:rsid w:val="0051268A"/>
    <w:rsid w:val="00512883"/>
    <w:rsid w:val="005138AE"/>
    <w:rsid w:val="00513C8E"/>
    <w:rsid w:val="00513E5B"/>
    <w:rsid w:val="00514009"/>
    <w:rsid w:val="00514714"/>
    <w:rsid w:val="00515459"/>
    <w:rsid w:val="00516242"/>
    <w:rsid w:val="005162A0"/>
    <w:rsid w:val="005167DB"/>
    <w:rsid w:val="00516A2D"/>
    <w:rsid w:val="00516B59"/>
    <w:rsid w:val="00517EC9"/>
    <w:rsid w:val="00521770"/>
    <w:rsid w:val="00521F19"/>
    <w:rsid w:val="0052333A"/>
    <w:rsid w:val="00524AAA"/>
    <w:rsid w:val="00525CCD"/>
    <w:rsid w:val="0052623A"/>
    <w:rsid w:val="00526D7B"/>
    <w:rsid w:val="00526F3B"/>
    <w:rsid w:val="005271EF"/>
    <w:rsid w:val="00527B06"/>
    <w:rsid w:val="005301CF"/>
    <w:rsid w:val="00530344"/>
    <w:rsid w:val="00531BAA"/>
    <w:rsid w:val="00531D23"/>
    <w:rsid w:val="0053265E"/>
    <w:rsid w:val="00532B94"/>
    <w:rsid w:val="00533006"/>
    <w:rsid w:val="0053307E"/>
    <w:rsid w:val="005331FD"/>
    <w:rsid w:val="0053329A"/>
    <w:rsid w:val="00534894"/>
    <w:rsid w:val="00535F83"/>
    <w:rsid w:val="005403F5"/>
    <w:rsid w:val="005408EC"/>
    <w:rsid w:val="005415CF"/>
    <w:rsid w:val="00541D19"/>
    <w:rsid w:val="00541D40"/>
    <w:rsid w:val="00541E27"/>
    <w:rsid w:val="00542333"/>
    <w:rsid w:val="005423EC"/>
    <w:rsid w:val="0054244C"/>
    <w:rsid w:val="0054269A"/>
    <w:rsid w:val="00542CDE"/>
    <w:rsid w:val="0054322F"/>
    <w:rsid w:val="00543351"/>
    <w:rsid w:val="00543E4A"/>
    <w:rsid w:val="00544A5F"/>
    <w:rsid w:val="00544F6E"/>
    <w:rsid w:val="00545008"/>
    <w:rsid w:val="005456A4"/>
    <w:rsid w:val="005458B9"/>
    <w:rsid w:val="005472DB"/>
    <w:rsid w:val="005474B9"/>
    <w:rsid w:val="00547BDF"/>
    <w:rsid w:val="00547EC5"/>
    <w:rsid w:val="00550B6A"/>
    <w:rsid w:val="00551C7F"/>
    <w:rsid w:val="005524B9"/>
    <w:rsid w:val="00552624"/>
    <w:rsid w:val="00552B84"/>
    <w:rsid w:val="005530C8"/>
    <w:rsid w:val="0055389C"/>
    <w:rsid w:val="00553C36"/>
    <w:rsid w:val="005557F2"/>
    <w:rsid w:val="00556167"/>
    <w:rsid w:val="005562BC"/>
    <w:rsid w:val="00556EF9"/>
    <w:rsid w:val="005574A5"/>
    <w:rsid w:val="00557730"/>
    <w:rsid w:val="00557B83"/>
    <w:rsid w:val="00557BCA"/>
    <w:rsid w:val="0056039F"/>
    <w:rsid w:val="005605D1"/>
    <w:rsid w:val="00560790"/>
    <w:rsid w:val="00560D0E"/>
    <w:rsid w:val="00561A0B"/>
    <w:rsid w:val="00561C2F"/>
    <w:rsid w:val="0056262E"/>
    <w:rsid w:val="005629CA"/>
    <w:rsid w:val="00563477"/>
    <w:rsid w:val="0056362A"/>
    <w:rsid w:val="00565382"/>
    <w:rsid w:val="005659AD"/>
    <w:rsid w:val="00565BA2"/>
    <w:rsid w:val="00566A8C"/>
    <w:rsid w:val="00567742"/>
    <w:rsid w:val="00567859"/>
    <w:rsid w:val="00570E49"/>
    <w:rsid w:val="005718EA"/>
    <w:rsid w:val="00571B60"/>
    <w:rsid w:val="005720D7"/>
    <w:rsid w:val="005721AB"/>
    <w:rsid w:val="0057236D"/>
    <w:rsid w:val="0057297B"/>
    <w:rsid w:val="00572A73"/>
    <w:rsid w:val="00573551"/>
    <w:rsid w:val="005740D4"/>
    <w:rsid w:val="00574461"/>
    <w:rsid w:val="0057536E"/>
    <w:rsid w:val="0057563D"/>
    <w:rsid w:val="0057665E"/>
    <w:rsid w:val="00576867"/>
    <w:rsid w:val="00576A27"/>
    <w:rsid w:val="00576F0C"/>
    <w:rsid w:val="00577476"/>
    <w:rsid w:val="00577E4B"/>
    <w:rsid w:val="005807CB"/>
    <w:rsid w:val="005809C1"/>
    <w:rsid w:val="00582F0A"/>
    <w:rsid w:val="005836DA"/>
    <w:rsid w:val="00583BD9"/>
    <w:rsid w:val="005842A6"/>
    <w:rsid w:val="00584AD2"/>
    <w:rsid w:val="00585707"/>
    <w:rsid w:val="0058640A"/>
    <w:rsid w:val="00586BCB"/>
    <w:rsid w:val="00586C31"/>
    <w:rsid w:val="00587010"/>
    <w:rsid w:val="00587375"/>
    <w:rsid w:val="00587699"/>
    <w:rsid w:val="00587A4D"/>
    <w:rsid w:val="00590DC1"/>
    <w:rsid w:val="00592C25"/>
    <w:rsid w:val="00592CDB"/>
    <w:rsid w:val="00593568"/>
    <w:rsid w:val="005936DE"/>
    <w:rsid w:val="00593BDA"/>
    <w:rsid w:val="00595131"/>
    <w:rsid w:val="00595716"/>
    <w:rsid w:val="00596500"/>
    <w:rsid w:val="0059695B"/>
    <w:rsid w:val="0059788C"/>
    <w:rsid w:val="005A01A8"/>
    <w:rsid w:val="005A0ED3"/>
    <w:rsid w:val="005A0FD3"/>
    <w:rsid w:val="005A1C96"/>
    <w:rsid w:val="005A294B"/>
    <w:rsid w:val="005A2EC6"/>
    <w:rsid w:val="005A3120"/>
    <w:rsid w:val="005A3141"/>
    <w:rsid w:val="005A3596"/>
    <w:rsid w:val="005A3B9A"/>
    <w:rsid w:val="005A46FE"/>
    <w:rsid w:val="005A4DAB"/>
    <w:rsid w:val="005A4E73"/>
    <w:rsid w:val="005A4FD2"/>
    <w:rsid w:val="005A57A6"/>
    <w:rsid w:val="005A58BA"/>
    <w:rsid w:val="005A5A7C"/>
    <w:rsid w:val="005A6164"/>
    <w:rsid w:val="005A6AE9"/>
    <w:rsid w:val="005A6CCF"/>
    <w:rsid w:val="005A6FBA"/>
    <w:rsid w:val="005A7320"/>
    <w:rsid w:val="005B0AAF"/>
    <w:rsid w:val="005B14B7"/>
    <w:rsid w:val="005B18B3"/>
    <w:rsid w:val="005B18D6"/>
    <w:rsid w:val="005B228C"/>
    <w:rsid w:val="005B27A1"/>
    <w:rsid w:val="005B2A26"/>
    <w:rsid w:val="005B2D78"/>
    <w:rsid w:val="005B2E50"/>
    <w:rsid w:val="005B321E"/>
    <w:rsid w:val="005B3E90"/>
    <w:rsid w:val="005B407A"/>
    <w:rsid w:val="005B4156"/>
    <w:rsid w:val="005B464D"/>
    <w:rsid w:val="005B4C5D"/>
    <w:rsid w:val="005B5689"/>
    <w:rsid w:val="005B5A6C"/>
    <w:rsid w:val="005B5FCE"/>
    <w:rsid w:val="005B70C6"/>
    <w:rsid w:val="005B76C7"/>
    <w:rsid w:val="005B7799"/>
    <w:rsid w:val="005B7D6C"/>
    <w:rsid w:val="005C05A8"/>
    <w:rsid w:val="005C0C01"/>
    <w:rsid w:val="005C0DB6"/>
    <w:rsid w:val="005C11CB"/>
    <w:rsid w:val="005C19BD"/>
    <w:rsid w:val="005C1C58"/>
    <w:rsid w:val="005C305B"/>
    <w:rsid w:val="005C4851"/>
    <w:rsid w:val="005C4D96"/>
    <w:rsid w:val="005C5887"/>
    <w:rsid w:val="005C5B80"/>
    <w:rsid w:val="005C62A4"/>
    <w:rsid w:val="005C6C5C"/>
    <w:rsid w:val="005C7214"/>
    <w:rsid w:val="005D0040"/>
    <w:rsid w:val="005D0255"/>
    <w:rsid w:val="005D1978"/>
    <w:rsid w:val="005D25BA"/>
    <w:rsid w:val="005D2716"/>
    <w:rsid w:val="005D540E"/>
    <w:rsid w:val="005D69A5"/>
    <w:rsid w:val="005D6D98"/>
    <w:rsid w:val="005E026B"/>
    <w:rsid w:val="005E0272"/>
    <w:rsid w:val="005E0A6C"/>
    <w:rsid w:val="005E1297"/>
    <w:rsid w:val="005E1909"/>
    <w:rsid w:val="005E1DCC"/>
    <w:rsid w:val="005E24B7"/>
    <w:rsid w:val="005E2AFB"/>
    <w:rsid w:val="005E2ED2"/>
    <w:rsid w:val="005E3B45"/>
    <w:rsid w:val="005E4D6A"/>
    <w:rsid w:val="005E4F7E"/>
    <w:rsid w:val="005E5671"/>
    <w:rsid w:val="005E5685"/>
    <w:rsid w:val="005E5D62"/>
    <w:rsid w:val="005E5F69"/>
    <w:rsid w:val="005E5FE5"/>
    <w:rsid w:val="005E650C"/>
    <w:rsid w:val="005E6866"/>
    <w:rsid w:val="005E7096"/>
    <w:rsid w:val="005E776F"/>
    <w:rsid w:val="005F0176"/>
    <w:rsid w:val="005F0262"/>
    <w:rsid w:val="005F075F"/>
    <w:rsid w:val="005F160A"/>
    <w:rsid w:val="005F17A5"/>
    <w:rsid w:val="005F196A"/>
    <w:rsid w:val="005F2ACF"/>
    <w:rsid w:val="005F345B"/>
    <w:rsid w:val="005F3609"/>
    <w:rsid w:val="005F3EB2"/>
    <w:rsid w:val="005F4260"/>
    <w:rsid w:val="005F4A76"/>
    <w:rsid w:val="005F565B"/>
    <w:rsid w:val="005F5E7C"/>
    <w:rsid w:val="005F5EDA"/>
    <w:rsid w:val="005F6118"/>
    <w:rsid w:val="005F6168"/>
    <w:rsid w:val="005F64A2"/>
    <w:rsid w:val="005F66B7"/>
    <w:rsid w:val="00600750"/>
    <w:rsid w:val="006012D4"/>
    <w:rsid w:val="0060178B"/>
    <w:rsid w:val="00601AE9"/>
    <w:rsid w:val="00601BA9"/>
    <w:rsid w:val="006023D0"/>
    <w:rsid w:val="006027F7"/>
    <w:rsid w:val="00603458"/>
    <w:rsid w:val="00603B64"/>
    <w:rsid w:val="006041F4"/>
    <w:rsid w:val="0060447B"/>
    <w:rsid w:val="006045DF"/>
    <w:rsid w:val="00604DA2"/>
    <w:rsid w:val="00605B2D"/>
    <w:rsid w:val="0060643A"/>
    <w:rsid w:val="006064E5"/>
    <w:rsid w:val="00606D3D"/>
    <w:rsid w:val="0060753D"/>
    <w:rsid w:val="0060782E"/>
    <w:rsid w:val="00610471"/>
    <w:rsid w:val="00610E72"/>
    <w:rsid w:val="0061187D"/>
    <w:rsid w:val="0061188F"/>
    <w:rsid w:val="006119A6"/>
    <w:rsid w:val="006125CA"/>
    <w:rsid w:val="006134D9"/>
    <w:rsid w:val="006139D5"/>
    <w:rsid w:val="00613D24"/>
    <w:rsid w:val="0061463D"/>
    <w:rsid w:val="00615198"/>
    <w:rsid w:val="006153A3"/>
    <w:rsid w:val="006154FD"/>
    <w:rsid w:val="00615E85"/>
    <w:rsid w:val="00615EE5"/>
    <w:rsid w:val="0062053F"/>
    <w:rsid w:val="00620721"/>
    <w:rsid w:val="0062086D"/>
    <w:rsid w:val="0062098D"/>
    <w:rsid w:val="00620CB6"/>
    <w:rsid w:val="0062154D"/>
    <w:rsid w:val="0062275D"/>
    <w:rsid w:val="00622BB5"/>
    <w:rsid w:val="006231D5"/>
    <w:rsid w:val="00623555"/>
    <w:rsid w:val="006237C3"/>
    <w:rsid w:val="00623C2F"/>
    <w:rsid w:val="00624033"/>
    <w:rsid w:val="00624F4D"/>
    <w:rsid w:val="006253B6"/>
    <w:rsid w:val="00625461"/>
    <w:rsid w:val="00625A5C"/>
    <w:rsid w:val="0062622C"/>
    <w:rsid w:val="0062624C"/>
    <w:rsid w:val="00626350"/>
    <w:rsid w:val="00626D10"/>
    <w:rsid w:val="00627732"/>
    <w:rsid w:val="00627D2B"/>
    <w:rsid w:val="00630189"/>
    <w:rsid w:val="00630897"/>
    <w:rsid w:val="0063104D"/>
    <w:rsid w:val="00632555"/>
    <w:rsid w:val="00632603"/>
    <w:rsid w:val="006330D9"/>
    <w:rsid w:val="006332F1"/>
    <w:rsid w:val="006334BC"/>
    <w:rsid w:val="00633CF7"/>
    <w:rsid w:val="0063422E"/>
    <w:rsid w:val="006344CC"/>
    <w:rsid w:val="0063571F"/>
    <w:rsid w:val="0063581A"/>
    <w:rsid w:val="00635885"/>
    <w:rsid w:val="00637E05"/>
    <w:rsid w:val="00637EB2"/>
    <w:rsid w:val="00637FF7"/>
    <w:rsid w:val="006400BA"/>
    <w:rsid w:val="00640D15"/>
    <w:rsid w:val="00641B75"/>
    <w:rsid w:val="0064201D"/>
    <w:rsid w:val="006429AE"/>
    <w:rsid w:val="0064416C"/>
    <w:rsid w:val="0064495C"/>
    <w:rsid w:val="00644CC6"/>
    <w:rsid w:val="00646BC7"/>
    <w:rsid w:val="00647942"/>
    <w:rsid w:val="00647C66"/>
    <w:rsid w:val="00647E23"/>
    <w:rsid w:val="0065028B"/>
    <w:rsid w:val="006502AE"/>
    <w:rsid w:val="006507A2"/>
    <w:rsid w:val="006513D6"/>
    <w:rsid w:val="00651598"/>
    <w:rsid w:val="00651E7F"/>
    <w:rsid w:val="006526B1"/>
    <w:rsid w:val="00652DF4"/>
    <w:rsid w:val="00653042"/>
    <w:rsid w:val="006536EE"/>
    <w:rsid w:val="00654892"/>
    <w:rsid w:val="00654B5E"/>
    <w:rsid w:val="00655EB1"/>
    <w:rsid w:val="006566EE"/>
    <w:rsid w:val="006574E7"/>
    <w:rsid w:val="00657A8C"/>
    <w:rsid w:val="00657AD3"/>
    <w:rsid w:val="006601A7"/>
    <w:rsid w:val="006603C9"/>
    <w:rsid w:val="00660C09"/>
    <w:rsid w:val="006627D5"/>
    <w:rsid w:val="00662A68"/>
    <w:rsid w:val="006638EB"/>
    <w:rsid w:val="006644C9"/>
    <w:rsid w:val="00664843"/>
    <w:rsid w:val="00664A38"/>
    <w:rsid w:val="00664A8F"/>
    <w:rsid w:val="006658AA"/>
    <w:rsid w:val="00667410"/>
    <w:rsid w:val="006676F7"/>
    <w:rsid w:val="0067215E"/>
    <w:rsid w:val="0067268A"/>
    <w:rsid w:val="00672935"/>
    <w:rsid w:val="00673505"/>
    <w:rsid w:val="006735A5"/>
    <w:rsid w:val="00673BF1"/>
    <w:rsid w:val="00674389"/>
    <w:rsid w:val="00674954"/>
    <w:rsid w:val="00674FB4"/>
    <w:rsid w:val="006753EA"/>
    <w:rsid w:val="006758D0"/>
    <w:rsid w:val="006763BA"/>
    <w:rsid w:val="006764EE"/>
    <w:rsid w:val="006767BA"/>
    <w:rsid w:val="006767D8"/>
    <w:rsid w:val="006778DC"/>
    <w:rsid w:val="00677E7A"/>
    <w:rsid w:val="00680959"/>
    <w:rsid w:val="00681619"/>
    <w:rsid w:val="0068173E"/>
    <w:rsid w:val="006817B7"/>
    <w:rsid w:val="00681A98"/>
    <w:rsid w:val="00682056"/>
    <w:rsid w:val="00682D63"/>
    <w:rsid w:val="006836D3"/>
    <w:rsid w:val="00683818"/>
    <w:rsid w:val="00683C19"/>
    <w:rsid w:val="00683D7B"/>
    <w:rsid w:val="006841AF"/>
    <w:rsid w:val="00684D11"/>
    <w:rsid w:val="00685459"/>
    <w:rsid w:val="00685604"/>
    <w:rsid w:val="00685DFC"/>
    <w:rsid w:val="006878BE"/>
    <w:rsid w:val="00687D3A"/>
    <w:rsid w:val="006903F2"/>
    <w:rsid w:val="00690C0F"/>
    <w:rsid w:val="00690E5E"/>
    <w:rsid w:val="00690FC7"/>
    <w:rsid w:val="00691771"/>
    <w:rsid w:val="006917A0"/>
    <w:rsid w:val="006917DA"/>
    <w:rsid w:val="00691978"/>
    <w:rsid w:val="006922EA"/>
    <w:rsid w:val="00692539"/>
    <w:rsid w:val="00692612"/>
    <w:rsid w:val="00692C36"/>
    <w:rsid w:val="00693D19"/>
    <w:rsid w:val="006949F2"/>
    <w:rsid w:val="00694A4D"/>
    <w:rsid w:val="006957FF"/>
    <w:rsid w:val="00695D0E"/>
    <w:rsid w:val="00695DDE"/>
    <w:rsid w:val="00695E5B"/>
    <w:rsid w:val="0069600E"/>
    <w:rsid w:val="00696357"/>
    <w:rsid w:val="00697427"/>
    <w:rsid w:val="00697760"/>
    <w:rsid w:val="00697C99"/>
    <w:rsid w:val="006A1AD9"/>
    <w:rsid w:val="006A2750"/>
    <w:rsid w:val="006A3D6E"/>
    <w:rsid w:val="006A4BC2"/>
    <w:rsid w:val="006A588E"/>
    <w:rsid w:val="006A6020"/>
    <w:rsid w:val="006A66C9"/>
    <w:rsid w:val="006A6865"/>
    <w:rsid w:val="006A68CB"/>
    <w:rsid w:val="006A6A86"/>
    <w:rsid w:val="006A6DF0"/>
    <w:rsid w:val="006A73D2"/>
    <w:rsid w:val="006A7437"/>
    <w:rsid w:val="006A7962"/>
    <w:rsid w:val="006A7B23"/>
    <w:rsid w:val="006B10F0"/>
    <w:rsid w:val="006B20CD"/>
    <w:rsid w:val="006B27EC"/>
    <w:rsid w:val="006B2C91"/>
    <w:rsid w:val="006B2CF0"/>
    <w:rsid w:val="006B348D"/>
    <w:rsid w:val="006B36D8"/>
    <w:rsid w:val="006B3E53"/>
    <w:rsid w:val="006B45EA"/>
    <w:rsid w:val="006B49F1"/>
    <w:rsid w:val="006B4F67"/>
    <w:rsid w:val="006B5335"/>
    <w:rsid w:val="006B5A8E"/>
    <w:rsid w:val="006B5E35"/>
    <w:rsid w:val="006B7185"/>
    <w:rsid w:val="006B76AD"/>
    <w:rsid w:val="006B798E"/>
    <w:rsid w:val="006B7DDB"/>
    <w:rsid w:val="006C1A88"/>
    <w:rsid w:val="006C1C85"/>
    <w:rsid w:val="006C1F5A"/>
    <w:rsid w:val="006C2D09"/>
    <w:rsid w:val="006C3021"/>
    <w:rsid w:val="006C3FE2"/>
    <w:rsid w:val="006C43C2"/>
    <w:rsid w:val="006C4B1E"/>
    <w:rsid w:val="006C4B72"/>
    <w:rsid w:val="006C7498"/>
    <w:rsid w:val="006C769A"/>
    <w:rsid w:val="006D0487"/>
    <w:rsid w:val="006D04A6"/>
    <w:rsid w:val="006D1025"/>
    <w:rsid w:val="006D16BB"/>
    <w:rsid w:val="006D2D27"/>
    <w:rsid w:val="006D2FA0"/>
    <w:rsid w:val="006D3641"/>
    <w:rsid w:val="006D3775"/>
    <w:rsid w:val="006D3CBC"/>
    <w:rsid w:val="006D3EE5"/>
    <w:rsid w:val="006D4106"/>
    <w:rsid w:val="006E0464"/>
    <w:rsid w:val="006E09B2"/>
    <w:rsid w:val="006E0D35"/>
    <w:rsid w:val="006E1E17"/>
    <w:rsid w:val="006E211E"/>
    <w:rsid w:val="006E3078"/>
    <w:rsid w:val="006E30EA"/>
    <w:rsid w:val="006E3442"/>
    <w:rsid w:val="006E35D3"/>
    <w:rsid w:val="006E52D2"/>
    <w:rsid w:val="006E54BC"/>
    <w:rsid w:val="006E59AD"/>
    <w:rsid w:val="006E5A42"/>
    <w:rsid w:val="006E62A3"/>
    <w:rsid w:val="006E63FF"/>
    <w:rsid w:val="006E69B9"/>
    <w:rsid w:val="006E6C82"/>
    <w:rsid w:val="006E70FB"/>
    <w:rsid w:val="006E71A5"/>
    <w:rsid w:val="006E740F"/>
    <w:rsid w:val="006F25ED"/>
    <w:rsid w:val="006F3920"/>
    <w:rsid w:val="006F3A90"/>
    <w:rsid w:val="006F410A"/>
    <w:rsid w:val="006F43FB"/>
    <w:rsid w:val="006F49A5"/>
    <w:rsid w:val="006F5F52"/>
    <w:rsid w:val="006F7BA4"/>
    <w:rsid w:val="006F7E29"/>
    <w:rsid w:val="007017E8"/>
    <w:rsid w:val="007018DD"/>
    <w:rsid w:val="00702ED2"/>
    <w:rsid w:val="00703168"/>
    <w:rsid w:val="00703B82"/>
    <w:rsid w:val="00704D06"/>
    <w:rsid w:val="00705257"/>
    <w:rsid w:val="0070547F"/>
    <w:rsid w:val="00705EAB"/>
    <w:rsid w:val="0070612C"/>
    <w:rsid w:val="007061DE"/>
    <w:rsid w:val="007078A0"/>
    <w:rsid w:val="00710AE8"/>
    <w:rsid w:val="007110FB"/>
    <w:rsid w:val="0071136D"/>
    <w:rsid w:val="00712A39"/>
    <w:rsid w:val="00712BAF"/>
    <w:rsid w:val="00712BCF"/>
    <w:rsid w:val="00712E5A"/>
    <w:rsid w:val="0071388F"/>
    <w:rsid w:val="007138FF"/>
    <w:rsid w:val="00713ECB"/>
    <w:rsid w:val="00713ECE"/>
    <w:rsid w:val="00715376"/>
    <w:rsid w:val="00715F57"/>
    <w:rsid w:val="00716338"/>
    <w:rsid w:val="00716529"/>
    <w:rsid w:val="00716E09"/>
    <w:rsid w:val="00716F6B"/>
    <w:rsid w:val="00717358"/>
    <w:rsid w:val="007212E3"/>
    <w:rsid w:val="00721A16"/>
    <w:rsid w:val="00722750"/>
    <w:rsid w:val="00722BF4"/>
    <w:rsid w:val="00723093"/>
    <w:rsid w:val="007236E5"/>
    <w:rsid w:val="0072387D"/>
    <w:rsid w:val="00723AD2"/>
    <w:rsid w:val="00723AF6"/>
    <w:rsid w:val="007249DC"/>
    <w:rsid w:val="00724A2B"/>
    <w:rsid w:val="00724A6A"/>
    <w:rsid w:val="0072582A"/>
    <w:rsid w:val="00725F28"/>
    <w:rsid w:val="00726024"/>
    <w:rsid w:val="00726627"/>
    <w:rsid w:val="00727D6B"/>
    <w:rsid w:val="00730922"/>
    <w:rsid w:val="00730F06"/>
    <w:rsid w:val="0073101D"/>
    <w:rsid w:val="007318A2"/>
    <w:rsid w:val="0073338E"/>
    <w:rsid w:val="00733D92"/>
    <w:rsid w:val="007340EF"/>
    <w:rsid w:val="00734331"/>
    <w:rsid w:val="00734DDF"/>
    <w:rsid w:val="0073556A"/>
    <w:rsid w:val="00736049"/>
    <w:rsid w:val="00736632"/>
    <w:rsid w:val="0073764A"/>
    <w:rsid w:val="00737B59"/>
    <w:rsid w:val="00740D1E"/>
    <w:rsid w:val="00740E46"/>
    <w:rsid w:val="007416CE"/>
    <w:rsid w:val="007428D1"/>
    <w:rsid w:val="00745432"/>
    <w:rsid w:val="00745CFD"/>
    <w:rsid w:val="00747E0D"/>
    <w:rsid w:val="00750C51"/>
    <w:rsid w:val="007525B8"/>
    <w:rsid w:val="00753005"/>
    <w:rsid w:val="00754380"/>
    <w:rsid w:val="007557CE"/>
    <w:rsid w:val="00755915"/>
    <w:rsid w:val="00755B94"/>
    <w:rsid w:val="007567DA"/>
    <w:rsid w:val="00760103"/>
    <w:rsid w:val="00761559"/>
    <w:rsid w:val="00761581"/>
    <w:rsid w:val="0076171C"/>
    <w:rsid w:val="00761A9F"/>
    <w:rsid w:val="00761BF4"/>
    <w:rsid w:val="00761C92"/>
    <w:rsid w:val="007626CC"/>
    <w:rsid w:val="00762BF8"/>
    <w:rsid w:val="00763F67"/>
    <w:rsid w:val="00764354"/>
    <w:rsid w:val="007643F8"/>
    <w:rsid w:val="0076459E"/>
    <w:rsid w:val="00764862"/>
    <w:rsid w:val="00764EC3"/>
    <w:rsid w:val="0076592F"/>
    <w:rsid w:val="00765F26"/>
    <w:rsid w:val="00767754"/>
    <w:rsid w:val="0076795E"/>
    <w:rsid w:val="00770529"/>
    <w:rsid w:val="00770991"/>
    <w:rsid w:val="00771D33"/>
    <w:rsid w:val="007721DC"/>
    <w:rsid w:val="00772938"/>
    <w:rsid w:val="00772F47"/>
    <w:rsid w:val="00773957"/>
    <w:rsid w:val="00774BA1"/>
    <w:rsid w:val="00775044"/>
    <w:rsid w:val="007757AE"/>
    <w:rsid w:val="00775961"/>
    <w:rsid w:val="00775BDC"/>
    <w:rsid w:val="00775EFD"/>
    <w:rsid w:val="00776DC2"/>
    <w:rsid w:val="00777948"/>
    <w:rsid w:val="00777E55"/>
    <w:rsid w:val="00777FA4"/>
    <w:rsid w:val="007805DA"/>
    <w:rsid w:val="007806E2"/>
    <w:rsid w:val="00780AAB"/>
    <w:rsid w:val="007810DD"/>
    <w:rsid w:val="0078161F"/>
    <w:rsid w:val="007816D8"/>
    <w:rsid w:val="00783A47"/>
    <w:rsid w:val="00784098"/>
    <w:rsid w:val="00785F14"/>
    <w:rsid w:val="00786384"/>
    <w:rsid w:val="007867C6"/>
    <w:rsid w:val="007879E8"/>
    <w:rsid w:val="00790453"/>
    <w:rsid w:val="007905E4"/>
    <w:rsid w:val="00790735"/>
    <w:rsid w:val="00791B8F"/>
    <w:rsid w:val="00791BC0"/>
    <w:rsid w:val="00791BCA"/>
    <w:rsid w:val="00792352"/>
    <w:rsid w:val="00792C05"/>
    <w:rsid w:val="00792DC7"/>
    <w:rsid w:val="007935FA"/>
    <w:rsid w:val="00795115"/>
    <w:rsid w:val="007958E4"/>
    <w:rsid w:val="007967E5"/>
    <w:rsid w:val="00796DAF"/>
    <w:rsid w:val="007973E1"/>
    <w:rsid w:val="007974E7"/>
    <w:rsid w:val="00797563"/>
    <w:rsid w:val="007975F9"/>
    <w:rsid w:val="00797688"/>
    <w:rsid w:val="007A1037"/>
    <w:rsid w:val="007A10E0"/>
    <w:rsid w:val="007A17AE"/>
    <w:rsid w:val="007A1823"/>
    <w:rsid w:val="007A1BD2"/>
    <w:rsid w:val="007A1D83"/>
    <w:rsid w:val="007A2108"/>
    <w:rsid w:val="007A2700"/>
    <w:rsid w:val="007A304A"/>
    <w:rsid w:val="007A3A89"/>
    <w:rsid w:val="007A4A7B"/>
    <w:rsid w:val="007A4B60"/>
    <w:rsid w:val="007A501E"/>
    <w:rsid w:val="007A58F8"/>
    <w:rsid w:val="007A5C89"/>
    <w:rsid w:val="007A6A61"/>
    <w:rsid w:val="007A6C89"/>
    <w:rsid w:val="007A774E"/>
    <w:rsid w:val="007B098C"/>
    <w:rsid w:val="007B0EE1"/>
    <w:rsid w:val="007B145F"/>
    <w:rsid w:val="007B1856"/>
    <w:rsid w:val="007B1998"/>
    <w:rsid w:val="007B1F73"/>
    <w:rsid w:val="007B3C39"/>
    <w:rsid w:val="007B3DB3"/>
    <w:rsid w:val="007B464C"/>
    <w:rsid w:val="007B4CC0"/>
    <w:rsid w:val="007B5143"/>
    <w:rsid w:val="007B51D0"/>
    <w:rsid w:val="007B5857"/>
    <w:rsid w:val="007B5ED7"/>
    <w:rsid w:val="007B60DB"/>
    <w:rsid w:val="007B64DD"/>
    <w:rsid w:val="007B6542"/>
    <w:rsid w:val="007B65CA"/>
    <w:rsid w:val="007B664A"/>
    <w:rsid w:val="007B675E"/>
    <w:rsid w:val="007B6A15"/>
    <w:rsid w:val="007B6E68"/>
    <w:rsid w:val="007B6F50"/>
    <w:rsid w:val="007B72FF"/>
    <w:rsid w:val="007C0137"/>
    <w:rsid w:val="007C0326"/>
    <w:rsid w:val="007C08FE"/>
    <w:rsid w:val="007C0ECB"/>
    <w:rsid w:val="007C18AC"/>
    <w:rsid w:val="007C18F6"/>
    <w:rsid w:val="007C1BFE"/>
    <w:rsid w:val="007C3137"/>
    <w:rsid w:val="007C32FA"/>
    <w:rsid w:val="007C410A"/>
    <w:rsid w:val="007C432B"/>
    <w:rsid w:val="007C4466"/>
    <w:rsid w:val="007C44EB"/>
    <w:rsid w:val="007C4A94"/>
    <w:rsid w:val="007C4C48"/>
    <w:rsid w:val="007C513C"/>
    <w:rsid w:val="007C5176"/>
    <w:rsid w:val="007C65BD"/>
    <w:rsid w:val="007C7C93"/>
    <w:rsid w:val="007D027C"/>
    <w:rsid w:val="007D0B4A"/>
    <w:rsid w:val="007D1A93"/>
    <w:rsid w:val="007D384F"/>
    <w:rsid w:val="007D3A96"/>
    <w:rsid w:val="007D3D90"/>
    <w:rsid w:val="007D3FE1"/>
    <w:rsid w:val="007D4987"/>
    <w:rsid w:val="007D4ADE"/>
    <w:rsid w:val="007D4F8A"/>
    <w:rsid w:val="007D5442"/>
    <w:rsid w:val="007D59F3"/>
    <w:rsid w:val="007D6375"/>
    <w:rsid w:val="007D6AB5"/>
    <w:rsid w:val="007D6BE1"/>
    <w:rsid w:val="007D714C"/>
    <w:rsid w:val="007D7490"/>
    <w:rsid w:val="007D74E6"/>
    <w:rsid w:val="007D7573"/>
    <w:rsid w:val="007D7655"/>
    <w:rsid w:val="007D7790"/>
    <w:rsid w:val="007E0D99"/>
    <w:rsid w:val="007E1B28"/>
    <w:rsid w:val="007E20E7"/>
    <w:rsid w:val="007E27D6"/>
    <w:rsid w:val="007E28E1"/>
    <w:rsid w:val="007E30C8"/>
    <w:rsid w:val="007E3FD2"/>
    <w:rsid w:val="007E4753"/>
    <w:rsid w:val="007E6449"/>
    <w:rsid w:val="007F0072"/>
    <w:rsid w:val="007F0368"/>
    <w:rsid w:val="007F0B77"/>
    <w:rsid w:val="007F11DE"/>
    <w:rsid w:val="007F132B"/>
    <w:rsid w:val="007F140A"/>
    <w:rsid w:val="007F2A96"/>
    <w:rsid w:val="007F35C8"/>
    <w:rsid w:val="007F3D3E"/>
    <w:rsid w:val="007F3FF5"/>
    <w:rsid w:val="007F4639"/>
    <w:rsid w:val="007F4FF3"/>
    <w:rsid w:val="007F506E"/>
    <w:rsid w:val="007F6CBD"/>
    <w:rsid w:val="007F6CBE"/>
    <w:rsid w:val="007F6CCA"/>
    <w:rsid w:val="007F6F92"/>
    <w:rsid w:val="007F745F"/>
    <w:rsid w:val="00800109"/>
    <w:rsid w:val="008003F8"/>
    <w:rsid w:val="008007D8"/>
    <w:rsid w:val="00800B9A"/>
    <w:rsid w:val="00800EA0"/>
    <w:rsid w:val="00800F54"/>
    <w:rsid w:val="008010DE"/>
    <w:rsid w:val="008011FE"/>
    <w:rsid w:val="0080170D"/>
    <w:rsid w:val="00801907"/>
    <w:rsid w:val="00801D3E"/>
    <w:rsid w:val="008028AD"/>
    <w:rsid w:val="008034EF"/>
    <w:rsid w:val="00803510"/>
    <w:rsid w:val="00804099"/>
    <w:rsid w:val="00804F86"/>
    <w:rsid w:val="008050D5"/>
    <w:rsid w:val="008058C2"/>
    <w:rsid w:val="008061B3"/>
    <w:rsid w:val="00806490"/>
    <w:rsid w:val="00806BDC"/>
    <w:rsid w:val="00807B14"/>
    <w:rsid w:val="00810BE5"/>
    <w:rsid w:val="00811925"/>
    <w:rsid w:val="00811CC5"/>
    <w:rsid w:val="00812C8E"/>
    <w:rsid w:val="00813F38"/>
    <w:rsid w:val="00814110"/>
    <w:rsid w:val="008144C4"/>
    <w:rsid w:val="00814DEB"/>
    <w:rsid w:val="00814DED"/>
    <w:rsid w:val="008155E7"/>
    <w:rsid w:val="00817B6B"/>
    <w:rsid w:val="00820346"/>
    <w:rsid w:val="00820535"/>
    <w:rsid w:val="008209DF"/>
    <w:rsid w:val="008211A1"/>
    <w:rsid w:val="00821362"/>
    <w:rsid w:val="008217B1"/>
    <w:rsid w:val="0082186B"/>
    <w:rsid w:val="00821D03"/>
    <w:rsid w:val="00821E85"/>
    <w:rsid w:val="008229DF"/>
    <w:rsid w:val="00823869"/>
    <w:rsid w:val="008244CE"/>
    <w:rsid w:val="00824E66"/>
    <w:rsid w:val="00824E9B"/>
    <w:rsid w:val="00824EE2"/>
    <w:rsid w:val="00825315"/>
    <w:rsid w:val="008268CE"/>
    <w:rsid w:val="00830785"/>
    <w:rsid w:val="008307D1"/>
    <w:rsid w:val="00830C45"/>
    <w:rsid w:val="00830DAA"/>
    <w:rsid w:val="00831105"/>
    <w:rsid w:val="00831970"/>
    <w:rsid w:val="00832B1D"/>
    <w:rsid w:val="00833DC0"/>
    <w:rsid w:val="00835238"/>
    <w:rsid w:val="00835916"/>
    <w:rsid w:val="008359DC"/>
    <w:rsid w:val="008365BA"/>
    <w:rsid w:val="00836C8A"/>
    <w:rsid w:val="0083765C"/>
    <w:rsid w:val="00837C51"/>
    <w:rsid w:val="0084028B"/>
    <w:rsid w:val="008402E7"/>
    <w:rsid w:val="008403DA"/>
    <w:rsid w:val="008407EF"/>
    <w:rsid w:val="0084107A"/>
    <w:rsid w:val="00841250"/>
    <w:rsid w:val="008412E0"/>
    <w:rsid w:val="00841721"/>
    <w:rsid w:val="00841D87"/>
    <w:rsid w:val="008439BA"/>
    <w:rsid w:val="00843B0B"/>
    <w:rsid w:val="00843B21"/>
    <w:rsid w:val="00843DAE"/>
    <w:rsid w:val="0084409F"/>
    <w:rsid w:val="0084416E"/>
    <w:rsid w:val="008449DC"/>
    <w:rsid w:val="00845B3B"/>
    <w:rsid w:val="00845F03"/>
    <w:rsid w:val="00846214"/>
    <w:rsid w:val="00846678"/>
    <w:rsid w:val="00846AE9"/>
    <w:rsid w:val="0085030C"/>
    <w:rsid w:val="008504C4"/>
    <w:rsid w:val="008509C6"/>
    <w:rsid w:val="00851534"/>
    <w:rsid w:val="008524CA"/>
    <w:rsid w:val="00852526"/>
    <w:rsid w:val="00852B38"/>
    <w:rsid w:val="00852CDE"/>
    <w:rsid w:val="0085393F"/>
    <w:rsid w:val="0085477C"/>
    <w:rsid w:val="00855C70"/>
    <w:rsid w:val="0085645A"/>
    <w:rsid w:val="008565C8"/>
    <w:rsid w:val="00856E81"/>
    <w:rsid w:val="00856FC5"/>
    <w:rsid w:val="00860DB8"/>
    <w:rsid w:val="00861166"/>
    <w:rsid w:val="008612D8"/>
    <w:rsid w:val="008618A1"/>
    <w:rsid w:val="00861BB0"/>
    <w:rsid w:val="0086279C"/>
    <w:rsid w:val="00862F90"/>
    <w:rsid w:val="008630B2"/>
    <w:rsid w:val="008637BB"/>
    <w:rsid w:val="00865BA4"/>
    <w:rsid w:val="00866E18"/>
    <w:rsid w:val="00866E5F"/>
    <w:rsid w:val="00867307"/>
    <w:rsid w:val="00867B50"/>
    <w:rsid w:val="0087014F"/>
    <w:rsid w:val="00870C14"/>
    <w:rsid w:val="008714DE"/>
    <w:rsid w:val="00871709"/>
    <w:rsid w:val="008718DE"/>
    <w:rsid w:val="00871AFE"/>
    <w:rsid w:val="00871E4B"/>
    <w:rsid w:val="00871F89"/>
    <w:rsid w:val="0087216C"/>
    <w:rsid w:val="00872EAC"/>
    <w:rsid w:val="00875676"/>
    <w:rsid w:val="00875DFE"/>
    <w:rsid w:val="0087684F"/>
    <w:rsid w:val="00876FCC"/>
    <w:rsid w:val="00877D92"/>
    <w:rsid w:val="008819FF"/>
    <w:rsid w:val="00881AEB"/>
    <w:rsid w:val="00881DDE"/>
    <w:rsid w:val="00882028"/>
    <w:rsid w:val="00883CBA"/>
    <w:rsid w:val="00884928"/>
    <w:rsid w:val="00884E95"/>
    <w:rsid w:val="00885B7D"/>
    <w:rsid w:val="00886BC6"/>
    <w:rsid w:val="008871C0"/>
    <w:rsid w:val="00887A25"/>
    <w:rsid w:val="00887E27"/>
    <w:rsid w:val="00890344"/>
    <w:rsid w:val="0089115C"/>
    <w:rsid w:val="0089157D"/>
    <w:rsid w:val="00891ECA"/>
    <w:rsid w:val="00892832"/>
    <w:rsid w:val="00892848"/>
    <w:rsid w:val="008931C4"/>
    <w:rsid w:val="0089370F"/>
    <w:rsid w:val="0089420F"/>
    <w:rsid w:val="008944E8"/>
    <w:rsid w:val="0089471B"/>
    <w:rsid w:val="008952B5"/>
    <w:rsid w:val="00895331"/>
    <w:rsid w:val="00895396"/>
    <w:rsid w:val="00895454"/>
    <w:rsid w:val="00895C54"/>
    <w:rsid w:val="00897C03"/>
    <w:rsid w:val="008A0116"/>
    <w:rsid w:val="008A03D0"/>
    <w:rsid w:val="008A0587"/>
    <w:rsid w:val="008A0DBD"/>
    <w:rsid w:val="008A11C7"/>
    <w:rsid w:val="008A1534"/>
    <w:rsid w:val="008A18B7"/>
    <w:rsid w:val="008A292E"/>
    <w:rsid w:val="008A2A2B"/>
    <w:rsid w:val="008A2D3F"/>
    <w:rsid w:val="008A2EEA"/>
    <w:rsid w:val="008A3A62"/>
    <w:rsid w:val="008A3B6A"/>
    <w:rsid w:val="008A3D75"/>
    <w:rsid w:val="008A447C"/>
    <w:rsid w:val="008A58FA"/>
    <w:rsid w:val="008A6D1B"/>
    <w:rsid w:val="008A7A72"/>
    <w:rsid w:val="008A7B72"/>
    <w:rsid w:val="008A7CE1"/>
    <w:rsid w:val="008B1B5A"/>
    <w:rsid w:val="008B227F"/>
    <w:rsid w:val="008B24D0"/>
    <w:rsid w:val="008B2A94"/>
    <w:rsid w:val="008B36F6"/>
    <w:rsid w:val="008B3AE5"/>
    <w:rsid w:val="008B3F52"/>
    <w:rsid w:val="008B40F9"/>
    <w:rsid w:val="008B4999"/>
    <w:rsid w:val="008B53D0"/>
    <w:rsid w:val="008B5885"/>
    <w:rsid w:val="008B5928"/>
    <w:rsid w:val="008B64EE"/>
    <w:rsid w:val="008B6E16"/>
    <w:rsid w:val="008B71AB"/>
    <w:rsid w:val="008B7A28"/>
    <w:rsid w:val="008C2398"/>
    <w:rsid w:val="008C2ECA"/>
    <w:rsid w:val="008C30B3"/>
    <w:rsid w:val="008C356A"/>
    <w:rsid w:val="008C38E2"/>
    <w:rsid w:val="008C3CD0"/>
    <w:rsid w:val="008C3D01"/>
    <w:rsid w:val="008C45F1"/>
    <w:rsid w:val="008C5280"/>
    <w:rsid w:val="008C573D"/>
    <w:rsid w:val="008C5FB2"/>
    <w:rsid w:val="008C6987"/>
    <w:rsid w:val="008C6DD5"/>
    <w:rsid w:val="008C7107"/>
    <w:rsid w:val="008D008D"/>
    <w:rsid w:val="008D052F"/>
    <w:rsid w:val="008D2716"/>
    <w:rsid w:val="008D35D3"/>
    <w:rsid w:val="008D3947"/>
    <w:rsid w:val="008D3F99"/>
    <w:rsid w:val="008D4FC8"/>
    <w:rsid w:val="008D4FEF"/>
    <w:rsid w:val="008D6E12"/>
    <w:rsid w:val="008D7E34"/>
    <w:rsid w:val="008E07E0"/>
    <w:rsid w:val="008E1611"/>
    <w:rsid w:val="008E1C4E"/>
    <w:rsid w:val="008E2A3D"/>
    <w:rsid w:val="008E3359"/>
    <w:rsid w:val="008E350B"/>
    <w:rsid w:val="008E357C"/>
    <w:rsid w:val="008E3AE2"/>
    <w:rsid w:val="008E3BB9"/>
    <w:rsid w:val="008E3CAE"/>
    <w:rsid w:val="008E3E39"/>
    <w:rsid w:val="008E41E4"/>
    <w:rsid w:val="008E5071"/>
    <w:rsid w:val="008E535A"/>
    <w:rsid w:val="008E537F"/>
    <w:rsid w:val="008E5996"/>
    <w:rsid w:val="008E5FB2"/>
    <w:rsid w:val="008E6921"/>
    <w:rsid w:val="008E6FA5"/>
    <w:rsid w:val="008E78CE"/>
    <w:rsid w:val="008E79A2"/>
    <w:rsid w:val="008E7B7A"/>
    <w:rsid w:val="008F03F2"/>
    <w:rsid w:val="008F05D0"/>
    <w:rsid w:val="008F0DBD"/>
    <w:rsid w:val="008F0F5A"/>
    <w:rsid w:val="008F18F3"/>
    <w:rsid w:val="008F1986"/>
    <w:rsid w:val="008F19F1"/>
    <w:rsid w:val="008F267C"/>
    <w:rsid w:val="008F3108"/>
    <w:rsid w:val="008F3EAC"/>
    <w:rsid w:val="008F4246"/>
    <w:rsid w:val="008F44B7"/>
    <w:rsid w:val="008F77C5"/>
    <w:rsid w:val="008F78E6"/>
    <w:rsid w:val="008F7ADF"/>
    <w:rsid w:val="00900068"/>
    <w:rsid w:val="009005B1"/>
    <w:rsid w:val="009005D9"/>
    <w:rsid w:val="00900AA9"/>
    <w:rsid w:val="00900C26"/>
    <w:rsid w:val="009025AD"/>
    <w:rsid w:val="00902699"/>
    <w:rsid w:val="00902C21"/>
    <w:rsid w:val="0090320B"/>
    <w:rsid w:val="00905045"/>
    <w:rsid w:val="009052D8"/>
    <w:rsid w:val="00905BBC"/>
    <w:rsid w:val="009061B8"/>
    <w:rsid w:val="00907434"/>
    <w:rsid w:val="0090761B"/>
    <w:rsid w:val="0090764B"/>
    <w:rsid w:val="009076B0"/>
    <w:rsid w:val="009076CC"/>
    <w:rsid w:val="00907BFF"/>
    <w:rsid w:val="00907EAD"/>
    <w:rsid w:val="00910062"/>
    <w:rsid w:val="009106B3"/>
    <w:rsid w:val="00911855"/>
    <w:rsid w:val="009125A8"/>
    <w:rsid w:val="00913302"/>
    <w:rsid w:val="009144CF"/>
    <w:rsid w:val="00914561"/>
    <w:rsid w:val="009146CD"/>
    <w:rsid w:val="00914A0A"/>
    <w:rsid w:val="00914D09"/>
    <w:rsid w:val="0091575B"/>
    <w:rsid w:val="009157D7"/>
    <w:rsid w:val="00915988"/>
    <w:rsid w:val="00915B24"/>
    <w:rsid w:val="00917817"/>
    <w:rsid w:val="00917850"/>
    <w:rsid w:val="00917B6B"/>
    <w:rsid w:val="00917E6C"/>
    <w:rsid w:val="00920232"/>
    <w:rsid w:val="00920424"/>
    <w:rsid w:val="009208C7"/>
    <w:rsid w:val="009208E2"/>
    <w:rsid w:val="00921572"/>
    <w:rsid w:val="009217DB"/>
    <w:rsid w:val="0092269C"/>
    <w:rsid w:val="00922A34"/>
    <w:rsid w:val="00922E0F"/>
    <w:rsid w:val="00922E81"/>
    <w:rsid w:val="00923BDE"/>
    <w:rsid w:val="00924EB5"/>
    <w:rsid w:val="009257D8"/>
    <w:rsid w:val="00926045"/>
    <w:rsid w:val="009261B1"/>
    <w:rsid w:val="00926B99"/>
    <w:rsid w:val="00930738"/>
    <w:rsid w:val="0093133D"/>
    <w:rsid w:val="009314CB"/>
    <w:rsid w:val="00931C2F"/>
    <w:rsid w:val="0093337E"/>
    <w:rsid w:val="0093342A"/>
    <w:rsid w:val="0093397B"/>
    <w:rsid w:val="009344C2"/>
    <w:rsid w:val="00935060"/>
    <w:rsid w:val="0093587B"/>
    <w:rsid w:val="009375FC"/>
    <w:rsid w:val="00937CAB"/>
    <w:rsid w:val="00940393"/>
    <w:rsid w:val="00940B20"/>
    <w:rsid w:val="009412FF"/>
    <w:rsid w:val="009420CC"/>
    <w:rsid w:val="00942CFE"/>
    <w:rsid w:val="00943478"/>
    <w:rsid w:val="009442E1"/>
    <w:rsid w:val="0094439F"/>
    <w:rsid w:val="00944D08"/>
    <w:rsid w:val="00945E82"/>
    <w:rsid w:val="009460FB"/>
    <w:rsid w:val="00946B4E"/>
    <w:rsid w:val="00947A9D"/>
    <w:rsid w:val="00947E60"/>
    <w:rsid w:val="00947FA8"/>
    <w:rsid w:val="009514F9"/>
    <w:rsid w:val="00952B6C"/>
    <w:rsid w:val="00952DCC"/>
    <w:rsid w:val="00953338"/>
    <w:rsid w:val="0095360D"/>
    <w:rsid w:val="009538B3"/>
    <w:rsid w:val="00954C61"/>
    <w:rsid w:val="00954E13"/>
    <w:rsid w:val="0095529E"/>
    <w:rsid w:val="00956143"/>
    <w:rsid w:val="009566FB"/>
    <w:rsid w:val="00956D71"/>
    <w:rsid w:val="00960333"/>
    <w:rsid w:val="0096135E"/>
    <w:rsid w:val="00961613"/>
    <w:rsid w:val="009616D8"/>
    <w:rsid w:val="009617C8"/>
    <w:rsid w:val="00961A78"/>
    <w:rsid w:val="00961A7A"/>
    <w:rsid w:val="00962C35"/>
    <w:rsid w:val="00962D93"/>
    <w:rsid w:val="00963A52"/>
    <w:rsid w:val="00963B47"/>
    <w:rsid w:val="00964994"/>
    <w:rsid w:val="00964F09"/>
    <w:rsid w:val="0096506C"/>
    <w:rsid w:val="00965988"/>
    <w:rsid w:val="009660BC"/>
    <w:rsid w:val="009662C0"/>
    <w:rsid w:val="0096636F"/>
    <w:rsid w:val="00966DB4"/>
    <w:rsid w:val="009672B7"/>
    <w:rsid w:val="00967915"/>
    <w:rsid w:val="00967A3C"/>
    <w:rsid w:val="009700FC"/>
    <w:rsid w:val="00970CCE"/>
    <w:rsid w:val="00970D62"/>
    <w:rsid w:val="00970D79"/>
    <w:rsid w:val="00971B05"/>
    <w:rsid w:val="00971B09"/>
    <w:rsid w:val="00971BCD"/>
    <w:rsid w:val="00972C2E"/>
    <w:rsid w:val="009734B0"/>
    <w:rsid w:val="00973876"/>
    <w:rsid w:val="00973A31"/>
    <w:rsid w:val="00974278"/>
    <w:rsid w:val="009748D5"/>
    <w:rsid w:val="009748F5"/>
    <w:rsid w:val="009753DE"/>
    <w:rsid w:val="00975693"/>
    <w:rsid w:val="00975726"/>
    <w:rsid w:val="00975FBC"/>
    <w:rsid w:val="00976D73"/>
    <w:rsid w:val="009773D1"/>
    <w:rsid w:val="00977EAC"/>
    <w:rsid w:val="009803CC"/>
    <w:rsid w:val="009804FC"/>
    <w:rsid w:val="0098063E"/>
    <w:rsid w:val="00980A7A"/>
    <w:rsid w:val="00981295"/>
    <w:rsid w:val="00981C58"/>
    <w:rsid w:val="00981D7E"/>
    <w:rsid w:val="00983841"/>
    <w:rsid w:val="0098415A"/>
    <w:rsid w:val="009844E2"/>
    <w:rsid w:val="00984A94"/>
    <w:rsid w:val="0098562D"/>
    <w:rsid w:val="009861A7"/>
    <w:rsid w:val="00987931"/>
    <w:rsid w:val="009907A6"/>
    <w:rsid w:val="009909B0"/>
    <w:rsid w:val="00991D7D"/>
    <w:rsid w:val="00992057"/>
    <w:rsid w:val="00992815"/>
    <w:rsid w:val="00992958"/>
    <w:rsid w:val="00992A26"/>
    <w:rsid w:val="00992BD2"/>
    <w:rsid w:val="00992C30"/>
    <w:rsid w:val="00992E48"/>
    <w:rsid w:val="00993B50"/>
    <w:rsid w:val="00993CB2"/>
    <w:rsid w:val="00993FE5"/>
    <w:rsid w:val="0099480D"/>
    <w:rsid w:val="00995E67"/>
    <w:rsid w:val="009970B5"/>
    <w:rsid w:val="00997510"/>
    <w:rsid w:val="009A05BC"/>
    <w:rsid w:val="009A1320"/>
    <w:rsid w:val="009A1546"/>
    <w:rsid w:val="009A23EF"/>
    <w:rsid w:val="009A2445"/>
    <w:rsid w:val="009A4D28"/>
    <w:rsid w:val="009A4E78"/>
    <w:rsid w:val="009A4FC1"/>
    <w:rsid w:val="009A5827"/>
    <w:rsid w:val="009A5B1C"/>
    <w:rsid w:val="009A62A6"/>
    <w:rsid w:val="009A6AC5"/>
    <w:rsid w:val="009A7249"/>
    <w:rsid w:val="009A7690"/>
    <w:rsid w:val="009A7717"/>
    <w:rsid w:val="009A7BB9"/>
    <w:rsid w:val="009A7E5E"/>
    <w:rsid w:val="009B02A2"/>
    <w:rsid w:val="009B2228"/>
    <w:rsid w:val="009B2902"/>
    <w:rsid w:val="009B2DA5"/>
    <w:rsid w:val="009B3977"/>
    <w:rsid w:val="009B3ABE"/>
    <w:rsid w:val="009B3EAF"/>
    <w:rsid w:val="009B3FFE"/>
    <w:rsid w:val="009B52D4"/>
    <w:rsid w:val="009B60A2"/>
    <w:rsid w:val="009B62FB"/>
    <w:rsid w:val="009B6A33"/>
    <w:rsid w:val="009B6FBA"/>
    <w:rsid w:val="009B7A41"/>
    <w:rsid w:val="009C047D"/>
    <w:rsid w:val="009C0676"/>
    <w:rsid w:val="009C0995"/>
    <w:rsid w:val="009C0DCB"/>
    <w:rsid w:val="009C0F16"/>
    <w:rsid w:val="009C0F8A"/>
    <w:rsid w:val="009C0FF5"/>
    <w:rsid w:val="009C1121"/>
    <w:rsid w:val="009C272D"/>
    <w:rsid w:val="009C2C2A"/>
    <w:rsid w:val="009C3E8E"/>
    <w:rsid w:val="009C46B4"/>
    <w:rsid w:val="009C4E13"/>
    <w:rsid w:val="009C520F"/>
    <w:rsid w:val="009C5894"/>
    <w:rsid w:val="009C604A"/>
    <w:rsid w:val="009C6CA8"/>
    <w:rsid w:val="009C7438"/>
    <w:rsid w:val="009C7A10"/>
    <w:rsid w:val="009C7FC1"/>
    <w:rsid w:val="009D05B0"/>
    <w:rsid w:val="009D1C8F"/>
    <w:rsid w:val="009D24DA"/>
    <w:rsid w:val="009D287A"/>
    <w:rsid w:val="009D3794"/>
    <w:rsid w:val="009D38EA"/>
    <w:rsid w:val="009D3AB4"/>
    <w:rsid w:val="009D3AFA"/>
    <w:rsid w:val="009D4F12"/>
    <w:rsid w:val="009D59E7"/>
    <w:rsid w:val="009D60A4"/>
    <w:rsid w:val="009D6962"/>
    <w:rsid w:val="009D6AD9"/>
    <w:rsid w:val="009D799C"/>
    <w:rsid w:val="009E06D9"/>
    <w:rsid w:val="009E0799"/>
    <w:rsid w:val="009E16D8"/>
    <w:rsid w:val="009E2AFF"/>
    <w:rsid w:val="009E2BA2"/>
    <w:rsid w:val="009E34F3"/>
    <w:rsid w:val="009E5A22"/>
    <w:rsid w:val="009E625D"/>
    <w:rsid w:val="009E62D1"/>
    <w:rsid w:val="009E7223"/>
    <w:rsid w:val="009E7EB0"/>
    <w:rsid w:val="009F02C1"/>
    <w:rsid w:val="009F0337"/>
    <w:rsid w:val="009F047B"/>
    <w:rsid w:val="009F2B8B"/>
    <w:rsid w:val="009F2FAC"/>
    <w:rsid w:val="009F3A8A"/>
    <w:rsid w:val="009F41A4"/>
    <w:rsid w:val="009F4E58"/>
    <w:rsid w:val="009F5045"/>
    <w:rsid w:val="009F57E0"/>
    <w:rsid w:val="009F61B8"/>
    <w:rsid w:val="009F6E63"/>
    <w:rsid w:val="009F7035"/>
    <w:rsid w:val="009F764D"/>
    <w:rsid w:val="009F7A22"/>
    <w:rsid w:val="009F7B92"/>
    <w:rsid w:val="00A00140"/>
    <w:rsid w:val="00A0333B"/>
    <w:rsid w:val="00A033BD"/>
    <w:rsid w:val="00A0368B"/>
    <w:rsid w:val="00A03D7D"/>
    <w:rsid w:val="00A03E34"/>
    <w:rsid w:val="00A04430"/>
    <w:rsid w:val="00A0573C"/>
    <w:rsid w:val="00A05902"/>
    <w:rsid w:val="00A060AE"/>
    <w:rsid w:val="00A060CA"/>
    <w:rsid w:val="00A06EF0"/>
    <w:rsid w:val="00A06FBD"/>
    <w:rsid w:val="00A10222"/>
    <w:rsid w:val="00A10325"/>
    <w:rsid w:val="00A103A5"/>
    <w:rsid w:val="00A10873"/>
    <w:rsid w:val="00A10C00"/>
    <w:rsid w:val="00A1254B"/>
    <w:rsid w:val="00A1270B"/>
    <w:rsid w:val="00A13A73"/>
    <w:rsid w:val="00A15DA6"/>
    <w:rsid w:val="00A16B1C"/>
    <w:rsid w:val="00A17512"/>
    <w:rsid w:val="00A17E57"/>
    <w:rsid w:val="00A20580"/>
    <w:rsid w:val="00A208DC"/>
    <w:rsid w:val="00A21E01"/>
    <w:rsid w:val="00A21E89"/>
    <w:rsid w:val="00A21F1E"/>
    <w:rsid w:val="00A22F3E"/>
    <w:rsid w:val="00A23845"/>
    <w:rsid w:val="00A23A81"/>
    <w:rsid w:val="00A24404"/>
    <w:rsid w:val="00A24C58"/>
    <w:rsid w:val="00A26D46"/>
    <w:rsid w:val="00A301DF"/>
    <w:rsid w:val="00A3062F"/>
    <w:rsid w:val="00A3085C"/>
    <w:rsid w:val="00A30897"/>
    <w:rsid w:val="00A30EF3"/>
    <w:rsid w:val="00A31707"/>
    <w:rsid w:val="00A320EE"/>
    <w:rsid w:val="00A32427"/>
    <w:rsid w:val="00A3278D"/>
    <w:rsid w:val="00A32DC5"/>
    <w:rsid w:val="00A337EF"/>
    <w:rsid w:val="00A33837"/>
    <w:rsid w:val="00A34099"/>
    <w:rsid w:val="00A340CA"/>
    <w:rsid w:val="00A34E56"/>
    <w:rsid w:val="00A353D3"/>
    <w:rsid w:val="00A36008"/>
    <w:rsid w:val="00A363CE"/>
    <w:rsid w:val="00A36B38"/>
    <w:rsid w:val="00A37AE2"/>
    <w:rsid w:val="00A40A3A"/>
    <w:rsid w:val="00A40C92"/>
    <w:rsid w:val="00A4114A"/>
    <w:rsid w:val="00A41BB7"/>
    <w:rsid w:val="00A421EF"/>
    <w:rsid w:val="00A42563"/>
    <w:rsid w:val="00A42A2F"/>
    <w:rsid w:val="00A43325"/>
    <w:rsid w:val="00A439E7"/>
    <w:rsid w:val="00A44520"/>
    <w:rsid w:val="00A44A67"/>
    <w:rsid w:val="00A4520D"/>
    <w:rsid w:val="00A45534"/>
    <w:rsid w:val="00A47178"/>
    <w:rsid w:val="00A4762E"/>
    <w:rsid w:val="00A47AEE"/>
    <w:rsid w:val="00A5014E"/>
    <w:rsid w:val="00A50668"/>
    <w:rsid w:val="00A50F66"/>
    <w:rsid w:val="00A50FB8"/>
    <w:rsid w:val="00A512FF"/>
    <w:rsid w:val="00A51CDE"/>
    <w:rsid w:val="00A5251A"/>
    <w:rsid w:val="00A529D8"/>
    <w:rsid w:val="00A52E9D"/>
    <w:rsid w:val="00A533A0"/>
    <w:rsid w:val="00A5357D"/>
    <w:rsid w:val="00A53CAC"/>
    <w:rsid w:val="00A53D2D"/>
    <w:rsid w:val="00A541AC"/>
    <w:rsid w:val="00A55A31"/>
    <w:rsid w:val="00A55D49"/>
    <w:rsid w:val="00A5656F"/>
    <w:rsid w:val="00A56BDD"/>
    <w:rsid w:val="00A56D42"/>
    <w:rsid w:val="00A57E03"/>
    <w:rsid w:val="00A60B1C"/>
    <w:rsid w:val="00A624A5"/>
    <w:rsid w:val="00A62D79"/>
    <w:rsid w:val="00A62FBB"/>
    <w:rsid w:val="00A64956"/>
    <w:rsid w:val="00A64C06"/>
    <w:rsid w:val="00A64E15"/>
    <w:rsid w:val="00A64E9C"/>
    <w:rsid w:val="00A6525E"/>
    <w:rsid w:val="00A6603D"/>
    <w:rsid w:val="00A666CD"/>
    <w:rsid w:val="00A66F02"/>
    <w:rsid w:val="00A67987"/>
    <w:rsid w:val="00A70566"/>
    <w:rsid w:val="00A70F9A"/>
    <w:rsid w:val="00A718FE"/>
    <w:rsid w:val="00A719DD"/>
    <w:rsid w:val="00A72CCA"/>
    <w:rsid w:val="00A73163"/>
    <w:rsid w:val="00A734C5"/>
    <w:rsid w:val="00A73707"/>
    <w:rsid w:val="00A73BB2"/>
    <w:rsid w:val="00A73D81"/>
    <w:rsid w:val="00A740E0"/>
    <w:rsid w:val="00A74BF4"/>
    <w:rsid w:val="00A753D9"/>
    <w:rsid w:val="00A76011"/>
    <w:rsid w:val="00A76330"/>
    <w:rsid w:val="00A76417"/>
    <w:rsid w:val="00A77C1A"/>
    <w:rsid w:val="00A77F10"/>
    <w:rsid w:val="00A80068"/>
    <w:rsid w:val="00A802B5"/>
    <w:rsid w:val="00A80C38"/>
    <w:rsid w:val="00A8136D"/>
    <w:rsid w:val="00A81AF3"/>
    <w:rsid w:val="00A833E9"/>
    <w:rsid w:val="00A83A3B"/>
    <w:rsid w:val="00A83CBD"/>
    <w:rsid w:val="00A84BEA"/>
    <w:rsid w:val="00A852C8"/>
    <w:rsid w:val="00A854CF"/>
    <w:rsid w:val="00A85FAA"/>
    <w:rsid w:val="00A871EA"/>
    <w:rsid w:val="00A87828"/>
    <w:rsid w:val="00A90342"/>
    <w:rsid w:val="00A905A7"/>
    <w:rsid w:val="00A90624"/>
    <w:rsid w:val="00A90A39"/>
    <w:rsid w:val="00A91137"/>
    <w:rsid w:val="00A9114D"/>
    <w:rsid w:val="00A91617"/>
    <w:rsid w:val="00A91C70"/>
    <w:rsid w:val="00A9270F"/>
    <w:rsid w:val="00A9282D"/>
    <w:rsid w:val="00A94BCE"/>
    <w:rsid w:val="00A950D4"/>
    <w:rsid w:val="00A952EB"/>
    <w:rsid w:val="00A955F7"/>
    <w:rsid w:val="00A95704"/>
    <w:rsid w:val="00A96407"/>
    <w:rsid w:val="00A967EE"/>
    <w:rsid w:val="00A96C3D"/>
    <w:rsid w:val="00A96E70"/>
    <w:rsid w:val="00A97BAF"/>
    <w:rsid w:val="00A97E6C"/>
    <w:rsid w:val="00A97F8D"/>
    <w:rsid w:val="00AA0090"/>
    <w:rsid w:val="00AA03CA"/>
    <w:rsid w:val="00AA062A"/>
    <w:rsid w:val="00AA06AD"/>
    <w:rsid w:val="00AA077A"/>
    <w:rsid w:val="00AA0E5C"/>
    <w:rsid w:val="00AA2222"/>
    <w:rsid w:val="00AA27E7"/>
    <w:rsid w:val="00AA2A3E"/>
    <w:rsid w:val="00AA32DB"/>
    <w:rsid w:val="00AA39B5"/>
    <w:rsid w:val="00AA3CDC"/>
    <w:rsid w:val="00AA49EC"/>
    <w:rsid w:val="00AA4CE3"/>
    <w:rsid w:val="00AA4ECA"/>
    <w:rsid w:val="00AA5DD8"/>
    <w:rsid w:val="00AA62F7"/>
    <w:rsid w:val="00AB0643"/>
    <w:rsid w:val="00AB073D"/>
    <w:rsid w:val="00AB0E4D"/>
    <w:rsid w:val="00AB14DF"/>
    <w:rsid w:val="00AB1744"/>
    <w:rsid w:val="00AB22E2"/>
    <w:rsid w:val="00AB30E1"/>
    <w:rsid w:val="00AB30E3"/>
    <w:rsid w:val="00AB37A0"/>
    <w:rsid w:val="00AB41FC"/>
    <w:rsid w:val="00AB42BA"/>
    <w:rsid w:val="00AB4350"/>
    <w:rsid w:val="00AB4531"/>
    <w:rsid w:val="00AB45AD"/>
    <w:rsid w:val="00AB4801"/>
    <w:rsid w:val="00AB48EB"/>
    <w:rsid w:val="00AB6496"/>
    <w:rsid w:val="00AB6BFF"/>
    <w:rsid w:val="00AB6CD8"/>
    <w:rsid w:val="00AB6F2B"/>
    <w:rsid w:val="00AB78D1"/>
    <w:rsid w:val="00AB79C4"/>
    <w:rsid w:val="00AB7FFB"/>
    <w:rsid w:val="00AC09D1"/>
    <w:rsid w:val="00AC0D59"/>
    <w:rsid w:val="00AC1E8B"/>
    <w:rsid w:val="00AC224C"/>
    <w:rsid w:val="00AC37B1"/>
    <w:rsid w:val="00AC5698"/>
    <w:rsid w:val="00AC5A93"/>
    <w:rsid w:val="00AC64E5"/>
    <w:rsid w:val="00AC6708"/>
    <w:rsid w:val="00AC701A"/>
    <w:rsid w:val="00AC7713"/>
    <w:rsid w:val="00AC7862"/>
    <w:rsid w:val="00AC78D0"/>
    <w:rsid w:val="00AC79CF"/>
    <w:rsid w:val="00AC7DCD"/>
    <w:rsid w:val="00AD0B78"/>
    <w:rsid w:val="00AD121D"/>
    <w:rsid w:val="00AD124D"/>
    <w:rsid w:val="00AD1AD8"/>
    <w:rsid w:val="00AD2055"/>
    <w:rsid w:val="00AD27D5"/>
    <w:rsid w:val="00AD45E1"/>
    <w:rsid w:val="00AD4F8C"/>
    <w:rsid w:val="00AD52EC"/>
    <w:rsid w:val="00AD5971"/>
    <w:rsid w:val="00AD622A"/>
    <w:rsid w:val="00AD7B16"/>
    <w:rsid w:val="00AD7DD3"/>
    <w:rsid w:val="00AE19DE"/>
    <w:rsid w:val="00AE1CB6"/>
    <w:rsid w:val="00AE1CB7"/>
    <w:rsid w:val="00AE1E53"/>
    <w:rsid w:val="00AE3A95"/>
    <w:rsid w:val="00AE3F6A"/>
    <w:rsid w:val="00AE420E"/>
    <w:rsid w:val="00AE4501"/>
    <w:rsid w:val="00AE477C"/>
    <w:rsid w:val="00AE48BA"/>
    <w:rsid w:val="00AE4BC0"/>
    <w:rsid w:val="00AE5AAF"/>
    <w:rsid w:val="00AE5D63"/>
    <w:rsid w:val="00AE6BED"/>
    <w:rsid w:val="00AE6E8E"/>
    <w:rsid w:val="00AF001E"/>
    <w:rsid w:val="00AF018E"/>
    <w:rsid w:val="00AF0756"/>
    <w:rsid w:val="00AF0FE0"/>
    <w:rsid w:val="00AF1440"/>
    <w:rsid w:val="00AF1C95"/>
    <w:rsid w:val="00AF1FB9"/>
    <w:rsid w:val="00AF2CDF"/>
    <w:rsid w:val="00AF3234"/>
    <w:rsid w:val="00AF3768"/>
    <w:rsid w:val="00AF395C"/>
    <w:rsid w:val="00AF4090"/>
    <w:rsid w:val="00AF44DE"/>
    <w:rsid w:val="00AF4967"/>
    <w:rsid w:val="00AF559F"/>
    <w:rsid w:val="00AF7B61"/>
    <w:rsid w:val="00AF7CFA"/>
    <w:rsid w:val="00B000D9"/>
    <w:rsid w:val="00B00D33"/>
    <w:rsid w:val="00B01DA9"/>
    <w:rsid w:val="00B02209"/>
    <w:rsid w:val="00B02B46"/>
    <w:rsid w:val="00B02C54"/>
    <w:rsid w:val="00B0352B"/>
    <w:rsid w:val="00B04036"/>
    <w:rsid w:val="00B04339"/>
    <w:rsid w:val="00B04656"/>
    <w:rsid w:val="00B05389"/>
    <w:rsid w:val="00B05ABC"/>
    <w:rsid w:val="00B06B6F"/>
    <w:rsid w:val="00B07E86"/>
    <w:rsid w:val="00B100C7"/>
    <w:rsid w:val="00B1107E"/>
    <w:rsid w:val="00B12405"/>
    <w:rsid w:val="00B12AB8"/>
    <w:rsid w:val="00B12B93"/>
    <w:rsid w:val="00B133A5"/>
    <w:rsid w:val="00B14988"/>
    <w:rsid w:val="00B14A57"/>
    <w:rsid w:val="00B150E2"/>
    <w:rsid w:val="00B15962"/>
    <w:rsid w:val="00B15C2E"/>
    <w:rsid w:val="00B166F3"/>
    <w:rsid w:val="00B202EE"/>
    <w:rsid w:val="00B206A9"/>
    <w:rsid w:val="00B2089F"/>
    <w:rsid w:val="00B20AD9"/>
    <w:rsid w:val="00B20E03"/>
    <w:rsid w:val="00B20E6C"/>
    <w:rsid w:val="00B212C6"/>
    <w:rsid w:val="00B21457"/>
    <w:rsid w:val="00B21DD9"/>
    <w:rsid w:val="00B2262D"/>
    <w:rsid w:val="00B22759"/>
    <w:rsid w:val="00B22B5B"/>
    <w:rsid w:val="00B23A47"/>
    <w:rsid w:val="00B23CFE"/>
    <w:rsid w:val="00B23E00"/>
    <w:rsid w:val="00B24482"/>
    <w:rsid w:val="00B2479E"/>
    <w:rsid w:val="00B2486E"/>
    <w:rsid w:val="00B2491F"/>
    <w:rsid w:val="00B24C3D"/>
    <w:rsid w:val="00B26D4F"/>
    <w:rsid w:val="00B277E5"/>
    <w:rsid w:val="00B278B6"/>
    <w:rsid w:val="00B27E54"/>
    <w:rsid w:val="00B30983"/>
    <w:rsid w:val="00B3120D"/>
    <w:rsid w:val="00B315EE"/>
    <w:rsid w:val="00B31B9C"/>
    <w:rsid w:val="00B31F95"/>
    <w:rsid w:val="00B3362B"/>
    <w:rsid w:val="00B33B9B"/>
    <w:rsid w:val="00B340CC"/>
    <w:rsid w:val="00B3498A"/>
    <w:rsid w:val="00B35074"/>
    <w:rsid w:val="00B35D77"/>
    <w:rsid w:val="00B360B1"/>
    <w:rsid w:val="00B36750"/>
    <w:rsid w:val="00B36C9F"/>
    <w:rsid w:val="00B37730"/>
    <w:rsid w:val="00B37AE4"/>
    <w:rsid w:val="00B37FEA"/>
    <w:rsid w:val="00B40A72"/>
    <w:rsid w:val="00B40D5E"/>
    <w:rsid w:val="00B4186D"/>
    <w:rsid w:val="00B43790"/>
    <w:rsid w:val="00B43D63"/>
    <w:rsid w:val="00B44481"/>
    <w:rsid w:val="00B45B96"/>
    <w:rsid w:val="00B45CE0"/>
    <w:rsid w:val="00B52595"/>
    <w:rsid w:val="00B530BC"/>
    <w:rsid w:val="00B53349"/>
    <w:rsid w:val="00B54080"/>
    <w:rsid w:val="00B54B38"/>
    <w:rsid w:val="00B550C8"/>
    <w:rsid w:val="00B556FF"/>
    <w:rsid w:val="00B558BE"/>
    <w:rsid w:val="00B55F77"/>
    <w:rsid w:val="00B566E8"/>
    <w:rsid w:val="00B56E88"/>
    <w:rsid w:val="00B57336"/>
    <w:rsid w:val="00B602E1"/>
    <w:rsid w:val="00B6075E"/>
    <w:rsid w:val="00B60798"/>
    <w:rsid w:val="00B60BCE"/>
    <w:rsid w:val="00B62E79"/>
    <w:rsid w:val="00B639E9"/>
    <w:rsid w:val="00B65488"/>
    <w:rsid w:val="00B66288"/>
    <w:rsid w:val="00B6735F"/>
    <w:rsid w:val="00B67E48"/>
    <w:rsid w:val="00B7005B"/>
    <w:rsid w:val="00B715D3"/>
    <w:rsid w:val="00B724B0"/>
    <w:rsid w:val="00B72FB3"/>
    <w:rsid w:val="00B73208"/>
    <w:rsid w:val="00B7364E"/>
    <w:rsid w:val="00B74CC0"/>
    <w:rsid w:val="00B74FC6"/>
    <w:rsid w:val="00B75602"/>
    <w:rsid w:val="00B75AD5"/>
    <w:rsid w:val="00B75E57"/>
    <w:rsid w:val="00B75E88"/>
    <w:rsid w:val="00B75ED0"/>
    <w:rsid w:val="00B76B27"/>
    <w:rsid w:val="00B77A53"/>
    <w:rsid w:val="00B77EBF"/>
    <w:rsid w:val="00B800DA"/>
    <w:rsid w:val="00B80254"/>
    <w:rsid w:val="00B80FB1"/>
    <w:rsid w:val="00B81270"/>
    <w:rsid w:val="00B8136B"/>
    <w:rsid w:val="00B81538"/>
    <w:rsid w:val="00B823E7"/>
    <w:rsid w:val="00B82C9B"/>
    <w:rsid w:val="00B83051"/>
    <w:rsid w:val="00B83515"/>
    <w:rsid w:val="00B83CE7"/>
    <w:rsid w:val="00B83E13"/>
    <w:rsid w:val="00B853DB"/>
    <w:rsid w:val="00B86712"/>
    <w:rsid w:val="00B86D34"/>
    <w:rsid w:val="00B86FB8"/>
    <w:rsid w:val="00B86FCD"/>
    <w:rsid w:val="00B875FD"/>
    <w:rsid w:val="00B877C8"/>
    <w:rsid w:val="00B87CF0"/>
    <w:rsid w:val="00B87E07"/>
    <w:rsid w:val="00B87E1F"/>
    <w:rsid w:val="00B90292"/>
    <w:rsid w:val="00B90CA0"/>
    <w:rsid w:val="00B92091"/>
    <w:rsid w:val="00B9236F"/>
    <w:rsid w:val="00B93003"/>
    <w:rsid w:val="00B94AA2"/>
    <w:rsid w:val="00B94FF7"/>
    <w:rsid w:val="00B95990"/>
    <w:rsid w:val="00B9616A"/>
    <w:rsid w:val="00B97460"/>
    <w:rsid w:val="00B97675"/>
    <w:rsid w:val="00BA272C"/>
    <w:rsid w:val="00BA32DC"/>
    <w:rsid w:val="00BA35A7"/>
    <w:rsid w:val="00BA36ED"/>
    <w:rsid w:val="00BA49F1"/>
    <w:rsid w:val="00BA4BC5"/>
    <w:rsid w:val="00BA4BCB"/>
    <w:rsid w:val="00BA5BAD"/>
    <w:rsid w:val="00BA62F6"/>
    <w:rsid w:val="00BA6333"/>
    <w:rsid w:val="00BA649A"/>
    <w:rsid w:val="00BA6643"/>
    <w:rsid w:val="00BA6983"/>
    <w:rsid w:val="00BA69F8"/>
    <w:rsid w:val="00BA6DCB"/>
    <w:rsid w:val="00BA769A"/>
    <w:rsid w:val="00BB0324"/>
    <w:rsid w:val="00BB04E8"/>
    <w:rsid w:val="00BB0683"/>
    <w:rsid w:val="00BB0DDA"/>
    <w:rsid w:val="00BB139C"/>
    <w:rsid w:val="00BB15FD"/>
    <w:rsid w:val="00BB1632"/>
    <w:rsid w:val="00BB1B4E"/>
    <w:rsid w:val="00BB2032"/>
    <w:rsid w:val="00BB3A78"/>
    <w:rsid w:val="00BB3B55"/>
    <w:rsid w:val="00BB3CA4"/>
    <w:rsid w:val="00BB4258"/>
    <w:rsid w:val="00BB4537"/>
    <w:rsid w:val="00BB459B"/>
    <w:rsid w:val="00BB4AB8"/>
    <w:rsid w:val="00BB56FC"/>
    <w:rsid w:val="00BB58E4"/>
    <w:rsid w:val="00BB5F9F"/>
    <w:rsid w:val="00BB7512"/>
    <w:rsid w:val="00BB78C6"/>
    <w:rsid w:val="00BC03D7"/>
    <w:rsid w:val="00BC0658"/>
    <w:rsid w:val="00BC08D2"/>
    <w:rsid w:val="00BC1265"/>
    <w:rsid w:val="00BC3DC4"/>
    <w:rsid w:val="00BC41A7"/>
    <w:rsid w:val="00BC449C"/>
    <w:rsid w:val="00BC55E9"/>
    <w:rsid w:val="00BC576E"/>
    <w:rsid w:val="00BC5EE8"/>
    <w:rsid w:val="00BC752A"/>
    <w:rsid w:val="00BC7CE1"/>
    <w:rsid w:val="00BD1619"/>
    <w:rsid w:val="00BD20D4"/>
    <w:rsid w:val="00BD2240"/>
    <w:rsid w:val="00BD26CC"/>
    <w:rsid w:val="00BD3489"/>
    <w:rsid w:val="00BD37C7"/>
    <w:rsid w:val="00BD4253"/>
    <w:rsid w:val="00BD481B"/>
    <w:rsid w:val="00BD61BB"/>
    <w:rsid w:val="00BD6921"/>
    <w:rsid w:val="00BD695B"/>
    <w:rsid w:val="00BD7B31"/>
    <w:rsid w:val="00BD7DBC"/>
    <w:rsid w:val="00BE1051"/>
    <w:rsid w:val="00BE1139"/>
    <w:rsid w:val="00BE17F1"/>
    <w:rsid w:val="00BE2339"/>
    <w:rsid w:val="00BE23E0"/>
    <w:rsid w:val="00BE28C4"/>
    <w:rsid w:val="00BE2B9F"/>
    <w:rsid w:val="00BE4779"/>
    <w:rsid w:val="00BE47F5"/>
    <w:rsid w:val="00BE487A"/>
    <w:rsid w:val="00BE4988"/>
    <w:rsid w:val="00BE4E3F"/>
    <w:rsid w:val="00BE5591"/>
    <w:rsid w:val="00BE5A2D"/>
    <w:rsid w:val="00BE5CD8"/>
    <w:rsid w:val="00BE5F56"/>
    <w:rsid w:val="00BE61F1"/>
    <w:rsid w:val="00BE649A"/>
    <w:rsid w:val="00BE69CC"/>
    <w:rsid w:val="00BE6C08"/>
    <w:rsid w:val="00BE703C"/>
    <w:rsid w:val="00BE7E53"/>
    <w:rsid w:val="00BF0F95"/>
    <w:rsid w:val="00BF1858"/>
    <w:rsid w:val="00BF21D9"/>
    <w:rsid w:val="00BF2C1E"/>
    <w:rsid w:val="00BF2D2B"/>
    <w:rsid w:val="00BF323D"/>
    <w:rsid w:val="00BF3EE0"/>
    <w:rsid w:val="00BF4196"/>
    <w:rsid w:val="00BF4893"/>
    <w:rsid w:val="00BF48E2"/>
    <w:rsid w:val="00BF4A72"/>
    <w:rsid w:val="00BF4BF7"/>
    <w:rsid w:val="00BF4DCD"/>
    <w:rsid w:val="00BF5372"/>
    <w:rsid w:val="00BF5386"/>
    <w:rsid w:val="00BF56B6"/>
    <w:rsid w:val="00BF5836"/>
    <w:rsid w:val="00BF58B2"/>
    <w:rsid w:val="00BF61A9"/>
    <w:rsid w:val="00BF6239"/>
    <w:rsid w:val="00BF6559"/>
    <w:rsid w:val="00BF678E"/>
    <w:rsid w:val="00BF67DB"/>
    <w:rsid w:val="00BF6B03"/>
    <w:rsid w:val="00C013E4"/>
    <w:rsid w:val="00C013FA"/>
    <w:rsid w:val="00C01C2B"/>
    <w:rsid w:val="00C01D00"/>
    <w:rsid w:val="00C029A2"/>
    <w:rsid w:val="00C03711"/>
    <w:rsid w:val="00C037D5"/>
    <w:rsid w:val="00C03CD2"/>
    <w:rsid w:val="00C03D9D"/>
    <w:rsid w:val="00C041A7"/>
    <w:rsid w:val="00C052EB"/>
    <w:rsid w:val="00C057D0"/>
    <w:rsid w:val="00C059C9"/>
    <w:rsid w:val="00C05E3B"/>
    <w:rsid w:val="00C0651C"/>
    <w:rsid w:val="00C069C4"/>
    <w:rsid w:val="00C06B0B"/>
    <w:rsid w:val="00C074B8"/>
    <w:rsid w:val="00C075A2"/>
    <w:rsid w:val="00C075BA"/>
    <w:rsid w:val="00C1053A"/>
    <w:rsid w:val="00C10B5C"/>
    <w:rsid w:val="00C10D2B"/>
    <w:rsid w:val="00C10F62"/>
    <w:rsid w:val="00C114AB"/>
    <w:rsid w:val="00C11ED4"/>
    <w:rsid w:val="00C1247B"/>
    <w:rsid w:val="00C12C7C"/>
    <w:rsid w:val="00C14878"/>
    <w:rsid w:val="00C14A11"/>
    <w:rsid w:val="00C14B73"/>
    <w:rsid w:val="00C14CB3"/>
    <w:rsid w:val="00C154BE"/>
    <w:rsid w:val="00C16D22"/>
    <w:rsid w:val="00C16E88"/>
    <w:rsid w:val="00C17267"/>
    <w:rsid w:val="00C17E4E"/>
    <w:rsid w:val="00C20C88"/>
    <w:rsid w:val="00C228CE"/>
    <w:rsid w:val="00C22D72"/>
    <w:rsid w:val="00C22EC6"/>
    <w:rsid w:val="00C24827"/>
    <w:rsid w:val="00C2498D"/>
    <w:rsid w:val="00C255BC"/>
    <w:rsid w:val="00C25FD8"/>
    <w:rsid w:val="00C2619A"/>
    <w:rsid w:val="00C262D5"/>
    <w:rsid w:val="00C26764"/>
    <w:rsid w:val="00C26E3D"/>
    <w:rsid w:val="00C2717D"/>
    <w:rsid w:val="00C303CE"/>
    <w:rsid w:val="00C30AAD"/>
    <w:rsid w:val="00C31F17"/>
    <w:rsid w:val="00C3241C"/>
    <w:rsid w:val="00C325E9"/>
    <w:rsid w:val="00C326F8"/>
    <w:rsid w:val="00C32984"/>
    <w:rsid w:val="00C32B2C"/>
    <w:rsid w:val="00C32D68"/>
    <w:rsid w:val="00C331E2"/>
    <w:rsid w:val="00C332DB"/>
    <w:rsid w:val="00C33D17"/>
    <w:rsid w:val="00C340DF"/>
    <w:rsid w:val="00C3419B"/>
    <w:rsid w:val="00C34228"/>
    <w:rsid w:val="00C3458F"/>
    <w:rsid w:val="00C34E51"/>
    <w:rsid w:val="00C3518D"/>
    <w:rsid w:val="00C35999"/>
    <w:rsid w:val="00C35C8D"/>
    <w:rsid w:val="00C371AF"/>
    <w:rsid w:val="00C37B9D"/>
    <w:rsid w:val="00C37CFB"/>
    <w:rsid w:val="00C40BCD"/>
    <w:rsid w:val="00C41753"/>
    <w:rsid w:val="00C41E58"/>
    <w:rsid w:val="00C422B6"/>
    <w:rsid w:val="00C43AD5"/>
    <w:rsid w:val="00C44B68"/>
    <w:rsid w:val="00C454DB"/>
    <w:rsid w:val="00C45921"/>
    <w:rsid w:val="00C479AC"/>
    <w:rsid w:val="00C504AF"/>
    <w:rsid w:val="00C505CF"/>
    <w:rsid w:val="00C50834"/>
    <w:rsid w:val="00C51DA0"/>
    <w:rsid w:val="00C528A5"/>
    <w:rsid w:val="00C528E8"/>
    <w:rsid w:val="00C532CF"/>
    <w:rsid w:val="00C53848"/>
    <w:rsid w:val="00C543A5"/>
    <w:rsid w:val="00C54561"/>
    <w:rsid w:val="00C54667"/>
    <w:rsid w:val="00C54CCE"/>
    <w:rsid w:val="00C55B8B"/>
    <w:rsid w:val="00C57D35"/>
    <w:rsid w:val="00C60487"/>
    <w:rsid w:val="00C6114E"/>
    <w:rsid w:val="00C6117E"/>
    <w:rsid w:val="00C619D8"/>
    <w:rsid w:val="00C61DAD"/>
    <w:rsid w:val="00C6253D"/>
    <w:rsid w:val="00C62731"/>
    <w:rsid w:val="00C63C90"/>
    <w:rsid w:val="00C6570D"/>
    <w:rsid w:val="00C65D38"/>
    <w:rsid w:val="00C65FF0"/>
    <w:rsid w:val="00C66A5A"/>
    <w:rsid w:val="00C66E61"/>
    <w:rsid w:val="00C67322"/>
    <w:rsid w:val="00C70645"/>
    <w:rsid w:val="00C713CC"/>
    <w:rsid w:val="00C71732"/>
    <w:rsid w:val="00C722C9"/>
    <w:rsid w:val="00C729F8"/>
    <w:rsid w:val="00C732AE"/>
    <w:rsid w:val="00C73867"/>
    <w:rsid w:val="00C74D52"/>
    <w:rsid w:val="00C75536"/>
    <w:rsid w:val="00C761BD"/>
    <w:rsid w:val="00C77150"/>
    <w:rsid w:val="00C771DE"/>
    <w:rsid w:val="00C80E79"/>
    <w:rsid w:val="00C81768"/>
    <w:rsid w:val="00C81FC1"/>
    <w:rsid w:val="00C82237"/>
    <w:rsid w:val="00C83412"/>
    <w:rsid w:val="00C834DB"/>
    <w:rsid w:val="00C83BA6"/>
    <w:rsid w:val="00C83BB6"/>
    <w:rsid w:val="00C84DC6"/>
    <w:rsid w:val="00C85D0C"/>
    <w:rsid w:val="00C86A09"/>
    <w:rsid w:val="00C8701B"/>
    <w:rsid w:val="00C87323"/>
    <w:rsid w:val="00C907F8"/>
    <w:rsid w:val="00C90A45"/>
    <w:rsid w:val="00C912C2"/>
    <w:rsid w:val="00C912F0"/>
    <w:rsid w:val="00C922E9"/>
    <w:rsid w:val="00C92C2D"/>
    <w:rsid w:val="00C93102"/>
    <w:rsid w:val="00C934C0"/>
    <w:rsid w:val="00C93D97"/>
    <w:rsid w:val="00C93E40"/>
    <w:rsid w:val="00C95200"/>
    <w:rsid w:val="00C95563"/>
    <w:rsid w:val="00C95D3C"/>
    <w:rsid w:val="00C96B71"/>
    <w:rsid w:val="00C97849"/>
    <w:rsid w:val="00CA0318"/>
    <w:rsid w:val="00CA0886"/>
    <w:rsid w:val="00CA0D09"/>
    <w:rsid w:val="00CA11AD"/>
    <w:rsid w:val="00CA1F5E"/>
    <w:rsid w:val="00CA2F96"/>
    <w:rsid w:val="00CA3080"/>
    <w:rsid w:val="00CA3246"/>
    <w:rsid w:val="00CA3815"/>
    <w:rsid w:val="00CA51F2"/>
    <w:rsid w:val="00CA5F45"/>
    <w:rsid w:val="00CA6B31"/>
    <w:rsid w:val="00CA75F7"/>
    <w:rsid w:val="00CA7728"/>
    <w:rsid w:val="00CA7ADD"/>
    <w:rsid w:val="00CB05BC"/>
    <w:rsid w:val="00CB1072"/>
    <w:rsid w:val="00CB122C"/>
    <w:rsid w:val="00CB13BD"/>
    <w:rsid w:val="00CB1AC4"/>
    <w:rsid w:val="00CB1BD1"/>
    <w:rsid w:val="00CB1ED3"/>
    <w:rsid w:val="00CB203B"/>
    <w:rsid w:val="00CB2C2F"/>
    <w:rsid w:val="00CB32BC"/>
    <w:rsid w:val="00CB71A4"/>
    <w:rsid w:val="00CB764D"/>
    <w:rsid w:val="00CB78F8"/>
    <w:rsid w:val="00CC07C4"/>
    <w:rsid w:val="00CC0974"/>
    <w:rsid w:val="00CC0B27"/>
    <w:rsid w:val="00CC0D73"/>
    <w:rsid w:val="00CC153F"/>
    <w:rsid w:val="00CC1EFC"/>
    <w:rsid w:val="00CC2114"/>
    <w:rsid w:val="00CC27FB"/>
    <w:rsid w:val="00CC36BA"/>
    <w:rsid w:val="00CC3FA8"/>
    <w:rsid w:val="00CC4173"/>
    <w:rsid w:val="00CC4464"/>
    <w:rsid w:val="00CC5237"/>
    <w:rsid w:val="00CC5640"/>
    <w:rsid w:val="00CC6EE5"/>
    <w:rsid w:val="00CC74E8"/>
    <w:rsid w:val="00CC76FE"/>
    <w:rsid w:val="00CC7800"/>
    <w:rsid w:val="00CC7868"/>
    <w:rsid w:val="00CC7B19"/>
    <w:rsid w:val="00CC7B54"/>
    <w:rsid w:val="00CC7E08"/>
    <w:rsid w:val="00CC7E8E"/>
    <w:rsid w:val="00CC7FA3"/>
    <w:rsid w:val="00CD02AE"/>
    <w:rsid w:val="00CD04CD"/>
    <w:rsid w:val="00CD1214"/>
    <w:rsid w:val="00CD1710"/>
    <w:rsid w:val="00CD29B1"/>
    <w:rsid w:val="00CD2B92"/>
    <w:rsid w:val="00CD2C16"/>
    <w:rsid w:val="00CD2D56"/>
    <w:rsid w:val="00CD3106"/>
    <w:rsid w:val="00CD41A5"/>
    <w:rsid w:val="00CD45D4"/>
    <w:rsid w:val="00CD4AB5"/>
    <w:rsid w:val="00CD4B93"/>
    <w:rsid w:val="00CD5789"/>
    <w:rsid w:val="00CD6328"/>
    <w:rsid w:val="00CD661F"/>
    <w:rsid w:val="00CD6742"/>
    <w:rsid w:val="00CD6848"/>
    <w:rsid w:val="00CD732E"/>
    <w:rsid w:val="00CD7DC3"/>
    <w:rsid w:val="00CE0316"/>
    <w:rsid w:val="00CE0966"/>
    <w:rsid w:val="00CE0F1D"/>
    <w:rsid w:val="00CE1EC9"/>
    <w:rsid w:val="00CE2602"/>
    <w:rsid w:val="00CE329D"/>
    <w:rsid w:val="00CE404C"/>
    <w:rsid w:val="00CE4C3B"/>
    <w:rsid w:val="00CE53D4"/>
    <w:rsid w:val="00CE55D9"/>
    <w:rsid w:val="00CE5F2C"/>
    <w:rsid w:val="00CE61A1"/>
    <w:rsid w:val="00CE6E3D"/>
    <w:rsid w:val="00CE7515"/>
    <w:rsid w:val="00CE75B0"/>
    <w:rsid w:val="00CE77A9"/>
    <w:rsid w:val="00CF036F"/>
    <w:rsid w:val="00CF0919"/>
    <w:rsid w:val="00CF10CF"/>
    <w:rsid w:val="00CF319C"/>
    <w:rsid w:val="00CF3686"/>
    <w:rsid w:val="00CF394A"/>
    <w:rsid w:val="00CF3D59"/>
    <w:rsid w:val="00CF4A3C"/>
    <w:rsid w:val="00CF519F"/>
    <w:rsid w:val="00CF5574"/>
    <w:rsid w:val="00CF5C2F"/>
    <w:rsid w:val="00CF6419"/>
    <w:rsid w:val="00CF6CCC"/>
    <w:rsid w:val="00CF7110"/>
    <w:rsid w:val="00CF7609"/>
    <w:rsid w:val="00CF7AA6"/>
    <w:rsid w:val="00D0135D"/>
    <w:rsid w:val="00D018BE"/>
    <w:rsid w:val="00D01BF9"/>
    <w:rsid w:val="00D01C5A"/>
    <w:rsid w:val="00D02177"/>
    <w:rsid w:val="00D021CC"/>
    <w:rsid w:val="00D02A17"/>
    <w:rsid w:val="00D02A65"/>
    <w:rsid w:val="00D02E50"/>
    <w:rsid w:val="00D03079"/>
    <w:rsid w:val="00D030A5"/>
    <w:rsid w:val="00D03888"/>
    <w:rsid w:val="00D048D3"/>
    <w:rsid w:val="00D04ED1"/>
    <w:rsid w:val="00D05EF3"/>
    <w:rsid w:val="00D06792"/>
    <w:rsid w:val="00D06804"/>
    <w:rsid w:val="00D0695F"/>
    <w:rsid w:val="00D07CE4"/>
    <w:rsid w:val="00D1010A"/>
    <w:rsid w:val="00D11E22"/>
    <w:rsid w:val="00D13135"/>
    <w:rsid w:val="00D13AF1"/>
    <w:rsid w:val="00D141D8"/>
    <w:rsid w:val="00D15B3D"/>
    <w:rsid w:val="00D16989"/>
    <w:rsid w:val="00D170E7"/>
    <w:rsid w:val="00D17829"/>
    <w:rsid w:val="00D208DB"/>
    <w:rsid w:val="00D214E8"/>
    <w:rsid w:val="00D2185D"/>
    <w:rsid w:val="00D21EDD"/>
    <w:rsid w:val="00D224F0"/>
    <w:rsid w:val="00D23AD5"/>
    <w:rsid w:val="00D24A1D"/>
    <w:rsid w:val="00D2510F"/>
    <w:rsid w:val="00D2544A"/>
    <w:rsid w:val="00D2566F"/>
    <w:rsid w:val="00D267B4"/>
    <w:rsid w:val="00D2693F"/>
    <w:rsid w:val="00D27CF3"/>
    <w:rsid w:val="00D30327"/>
    <w:rsid w:val="00D30DA8"/>
    <w:rsid w:val="00D30F14"/>
    <w:rsid w:val="00D31381"/>
    <w:rsid w:val="00D31657"/>
    <w:rsid w:val="00D32197"/>
    <w:rsid w:val="00D32309"/>
    <w:rsid w:val="00D325BF"/>
    <w:rsid w:val="00D32992"/>
    <w:rsid w:val="00D32BF6"/>
    <w:rsid w:val="00D32EAB"/>
    <w:rsid w:val="00D34185"/>
    <w:rsid w:val="00D34931"/>
    <w:rsid w:val="00D34DD9"/>
    <w:rsid w:val="00D36819"/>
    <w:rsid w:val="00D368BE"/>
    <w:rsid w:val="00D36D7F"/>
    <w:rsid w:val="00D36E91"/>
    <w:rsid w:val="00D41EC0"/>
    <w:rsid w:val="00D42D53"/>
    <w:rsid w:val="00D43DB5"/>
    <w:rsid w:val="00D44499"/>
    <w:rsid w:val="00D4460A"/>
    <w:rsid w:val="00D45A45"/>
    <w:rsid w:val="00D46247"/>
    <w:rsid w:val="00D46699"/>
    <w:rsid w:val="00D46841"/>
    <w:rsid w:val="00D46E6E"/>
    <w:rsid w:val="00D47071"/>
    <w:rsid w:val="00D47541"/>
    <w:rsid w:val="00D476FF"/>
    <w:rsid w:val="00D47DEA"/>
    <w:rsid w:val="00D514E1"/>
    <w:rsid w:val="00D51940"/>
    <w:rsid w:val="00D5220C"/>
    <w:rsid w:val="00D53F31"/>
    <w:rsid w:val="00D551BA"/>
    <w:rsid w:val="00D554C7"/>
    <w:rsid w:val="00D556D3"/>
    <w:rsid w:val="00D559E1"/>
    <w:rsid w:val="00D55B3D"/>
    <w:rsid w:val="00D55E9B"/>
    <w:rsid w:val="00D560CF"/>
    <w:rsid w:val="00D57109"/>
    <w:rsid w:val="00D603E4"/>
    <w:rsid w:val="00D60667"/>
    <w:rsid w:val="00D607D5"/>
    <w:rsid w:val="00D617CD"/>
    <w:rsid w:val="00D620BD"/>
    <w:rsid w:val="00D62323"/>
    <w:rsid w:val="00D62D29"/>
    <w:rsid w:val="00D631E4"/>
    <w:rsid w:val="00D6344F"/>
    <w:rsid w:val="00D64F6C"/>
    <w:rsid w:val="00D65C98"/>
    <w:rsid w:val="00D66DED"/>
    <w:rsid w:val="00D66F90"/>
    <w:rsid w:val="00D673E3"/>
    <w:rsid w:val="00D675DA"/>
    <w:rsid w:val="00D6775D"/>
    <w:rsid w:val="00D679FA"/>
    <w:rsid w:val="00D67B2C"/>
    <w:rsid w:val="00D67D28"/>
    <w:rsid w:val="00D7155E"/>
    <w:rsid w:val="00D72A5A"/>
    <w:rsid w:val="00D73BE3"/>
    <w:rsid w:val="00D74B58"/>
    <w:rsid w:val="00D755F4"/>
    <w:rsid w:val="00D75619"/>
    <w:rsid w:val="00D75A24"/>
    <w:rsid w:val="00D75EE6"/>
    <w:rsid w:val="00D7656C"/>
    <w:rsid w:val="00D76DA1"/>
    <w:rsid w:val="00D779F5"/>
    <w:rsid w:val="00D77C0D"/>
    <w:rsid w:val="00D8128D"/>
    <w:rsid w:val="00D82D25"/>
    <w:rsid w:val="00D82EE7"/>
    <w:rsid w:val="00D8372A"/>
    <w:rsid w:val="00D84763"/>
    <w:rsid w:val="00D84C0B"/>
    <w:rsid w:val="00D85097"/>
    <w:rsid w:val="00D8520D"/>
    <w:rsid w:val="00D8583F"/>
    <w:rsid w:val="00D859AD"/>
    <w:rsid w:val="00D85D66"/>
    <w:rsid w:val="00D85FF7"/>
    <w:rsid w:val="00D86705"/>
    <w:rsid w:val="00D8693B"/>
    <w:rsid w:val="00D9015C"/>
    <w:rsid w:val="00D90162"/>
    <w:rsid w:val="00D911A9"/>
    <w:rsid w:val="00D91B2F"/>
    <w:rsid w:val="00D91BB4"/>
    <w:rsid w:val="00D92C79"/>
    <w:rsid w:val="00D92DC8"/>
    <w:rsid w:val="00D92F49"/>
    <w:rsid w:val="00D9338D"/>
    <w:rsid w:val="00D955A0"/>
    <w:rsid w:val="00D95662"/>
    <w:rsid w:val="00D9755D"/>
    <w:rsid w:val="00D97767"/>
    <w:rsid w:val="00D97C94"/>
    <w:rsid w:val="00DA03CB"/>
    <w:rsid w:val="00DA045A"/>
    <w:rsid w:val="00DA0E72"/>
    <w:rsid w:val="00DA14B7"/>
    <w:rsid w:val="00DA1D2A"/>
    <w:rsid w:val="00DA1DD7"/>
    <w:rsid w:val="00DA1FA1"/>
    <w:rsid w:val="00DA2097"/>
    <w:rsid w:val="00DA23A5"/>
    <w:rsid w:val="00DA2E01"/>
    <w:rsid w:val="00DA3153"/>
    <w:rsid w:val="00DA35E9"/>
    <w:rsid w:val="00DA3649"/>
    <w:rsid w:val="00DA3F4A"/>
    <w:rsid w:val="00DA4EFA"/>
    <w:rsid w:val="00DA4F5D"/>
    <w:rsid w:val="00DA5041"/>
    <w:rsid w:val="00DA5EF1"/>
    <w:rsid w:val="00DA721A"/>
    <w:rsid w:val="00DA7B2A"/>
    <w:rsid w:val="00DA7CD6"/>
    <w:rsid w:val="00DB0CED"/>
    <w:rsid w:val="00DB0CFE"/>
    <w:rsid w:val="00DB10E4"/>
    <w:rsid w:val="00DB1A59"/>
    <w:rsid w:val="00DB24DA"/>
    <w:rsid w:val="00DB2583"/>
    <w:rsid w:val="00DB25D2"/>
    <w:rsid w:val="00DB2619"/>
    <w:rsid w:val="00DB291E"/>
    <w:rsid w:val="00DB2D68"/>
    <w:rsid w:val="00DB3FD4"/>
    <w:rsid w:val="00DB4007"/>
    <w:rsid w:val="00DB400D"/>
    <w:rsid w:val="00DB481B"/>
    <w:rsid w:val="00DB583B"/>
    <w:rsid w:val="00DB64F3"/>
    <w:rsid w:val="00DB6604"/>
    <w:rsid w:val="00DB77F1"/>
    <w:rsid w:val="00DC092F"/>
    <w:rsid w:val="00DC1734"/>
    <w:rsid w:val="00DC1D93"/>
    <w:rsid w:val="00DC2025"/>
    <w:rsid w:val="00DC23F6"/>
    <w:rsid w:val="00DC2A8B"/>
    <w:rsid w:val="00DC2ED6"/>
    <w:rsid w:val="00DC2FF2"/>
    <w:rsid w:val="00DC3743"/>
    <w:rsid w:val="00DC3C93"/>
    <w:rsid w:val="00DC3CC7"/>
    <w:rsid w:val="00DC3CE5"/>
    <w:rsid w:val="00DC3FE1"/>
    <w:rsid w:val="00DC413C"/>
    <w:rsid w:val="00DC4F95"/>
    <w:rsid w:val="00DC5249"/>
    <w:rsid w:val="00DC5FD1"/>
    <w:rsid w:val="00DC6031"/>
    <w:rsid w:val="00DC678E"/>
    <w:rsid w:val="00DC6F1C"/>
    <w:rsid w:val="00DC7CB4"/>
    <w:rsid w:val="00DD11AD"/>
    <w:rsid w:val="00DD2781"/>
    <w:rsid w:val="00DD32AA"/>
    <w:rsid w:val="00DD4162"/>
    <w:rsid w:val="00DD444B"/>
    <w:rsid w:val="00DD4494"/>
    <w:rsid w:val="00DD5A5C"/>
    <w:rsid w:val="00DD61F4"/>
    <w:rsid w:val="00DD6C9C"/>
    <w:rsid w:val="00DD70B5"/>
    <w:rsid w:val="00DE063E"/>
    <w:rsid w:val="00DE0F5F"/>
    <w:rsid w:val="00DE1937"/>
    <w:rsid w:val="00DE205B"/>
    <w:rsid w:val="00DE283D"/>
    <w:rsid w:val="00DE341C"/>
    <w:rsid w:val="00DE4E74"/>
    <w:rsid w:val="00DE556F"/>
    <w:rsid w:val="00DE563C"/>
    <w:rsid w:val="00DE5D2A"/>
    <w:rsid w:val="00DE7378"/>
    <w:rsid w:val="00DE7FF1"/>
    <w:rsid w:val="00DF23B8"/>
    <w:rsid w:val="00DF26C6"/>
    <w:rsid w:val="00DF3D51"/>
    <w:rsid w:val="00DF451E"/>
    <w:rsid w:val="00DF462C"/>
    <w:rsid w:val="00DF49B3"/>
    <w:rsid w:val="00DF4E50"/>
    <w:rsid w:val="00DF52B8"/>
    <w:rsid w:val="00DF5669"/>
    <w:rsid w:val="00DF5D1E"/>
    <w:rsid w:val="00DF61E6"/>
    <w:rsid w:val="00DF6901"/>
    <w:rsid w:val="00DF75CC"/>
    <w:rsid w:val="00E01037"/>
    <w:rsid w:val="00E015D5"/>
    <w:rsid w:val="00E02306"/>
    <w:rsid w:val="00E02E70"/>
    <w:rsid w:val="00E03039"/>
    <w:rsid w:val="00E039BC"/>
    <w:rsid w:val="00E048A6"/>
    <w:rsid w:val="00E058A9"/>
    <w:rsid w:val="00E0604F"/>
    <w:rsid w:val="00E063C2"/>
    <w:rsid w:val="00E07529"/>
    <w:rsid w:val="00E07559"/>
    <w:rsid w:val="00E11B21"/>
    <w:rsid w:val="00E12E56"/>
    <w:rsid w:val="00E131AB"/>
    <w:rsid w:val="00E131DE"/>
    <w:rsid w:val="00E133F4"/>
    <w:rsid w:val="00E13700"/>
    <w:rsid w:val="00E13CDF"/>
    <w:rsid w:val="00E14862"/>
    <w:rsid w:val="00E15503"/>
    <w:rsid w:val="00E15BD4"/>
    <w:rsid w:val="00E15F9B"/>
    <w:rsid w:val="00E17161"/>
    <w:rsid w:val="00E17439"/>
    <w:rsid w:val="00E17CBA"/>
    <w:rsid w:val="00E217D8"/>
    <w:rsid w:val="00E2185F"/>
    <w:rsid w:val="00E22DB6"/>
    <w:rsid w:val="00E22E8D"/>
    <w:rsid w:val="00E238C4"/>
    <w:rsid w:val="00E23993"/>
    <w:rsid w:val="00E23AFA"/>
    <w:rsid w:val="00E2406C"/>
    <w:rsid w:val="00E2444C"/>
    <w:rsid w:val="00E24E76"/>
    <w:rsid w:val="00E25352"/>
    <w:rsid w:val="00E265FD"/>
    <w:rsid w:val="00E26B21"/>
    <w:rsid w:val="00E26D6B"/>
    <w:rsid w:val="00E27BD5"/>
    <w:rsid w:val="00E27C97"/>
    <w:rsid w:val="00E30003"/>
    <w:rsid w:val="00E31F4A"/>
    <w:rsid w:val="00E322BF"/>
    <w:rsid w:val="00E3270B"/>
    <w:rsid w:val="00E32784"/>
    <w:rsid w:val="00E336E7"/>
    <w:rsid w:val="00E34463"/>
    <w:rsid w:val="00E34BE8"/>
    <w:rsid w:val="00E34FA8"/>
    <w:rsid w:val="00E3659C"/>
    <w:rsid w:val="00E36926"/>
    <w:rsid w:val="00E37751"/>
    <w:rsid w:val="00E37B3E"/>
    <w:rsid w:val="00E37DC8"/>
    <w:rsid w:val="00E401B5"/>
    <w:rsid w:val="00E409EE"/>
    <w:rsid w:val="00E40FED"/>
    <w:rsid w:val="00E411EA"/>
    <w:rsid w:val="00E42922"/>
    <w:rsid w:val="00E43987"/>
    <w:rsid w:val="00E447BE"/>
    <w:rsid w:val="00E44E64"/>
    <w:rsid w:val="00E455F5"/>
    <w:rsid w:val="00E45829"/>
    <w:rsid w:val="00E46488"/>
    <w:rsid w:val="00E46F1D"/>
    <w:rsid w:val="00E47F76"/>
    <w:rsid w:val="00E47FCC"/>
    <w:rsid w:val="00E505D8"/>
    <w:rsid w:val="00E506A6"/>
    <w:rsid w:val="00E50B55"/>
    <w:rsid w:val="00E52C38"/>
    <w:rsid w:val="00E54B81"/>
    <w:rsid w:val="00E54CFF"/>
    <w:rsid w:val="00E55CC7"/>
    <w:rsid w:val="00E57192"/>
    <w:rsid w:val="00E576C1"/>
    <w:rsid w:val="00E620CC"/>
    <w:rsid w:val="00E62118"/>
    <w:rsid w:val="00E6213A"/>
    <w:rsid w:val="00E6214F"/>
    <w:rsid w:val="00E637F2"/>
    <w:rsid w:val="00E64A54"/>
    <w:rsid w:val="00E659E5"/>
    <w:rsid w:val="00E6673E"/>
    <w:rsid w:val="00E6686A"/>
    <w:rsid w:val="00E66FFD"/>
    <w:rsid w:val="00E6770D"/>
    <w:rsid w:val="00E67EB9"/>
    <w:rsid w:val="00E67F60"/>
    <w:rsid w:val="00E67FDE"/>
    <w:rsid w:val="00E715CB"/>
    <w:rsid w:val="00E7292E"/>
    <w:rsid w:val="00E735EF"/>
    <w:rsid w:val="00E737F4"/>
    <w:rsid w:val="00E7445C"/>
    <w:rsid w:val="00E744E6"/>
    <w:rsid w:val="00E74826"/>
    <w:rsid w:val="00E74EBF"/>
    <w:rsid w:val="00E75B8B"/>
    <w:rsid w:val="00E769E4"/>
    <w:rsid w:val="00E76E0C"/>
    <w:rsid w:val="00E80B7F"/>
    <w:rsid w:val="00E81496"/>
    <w:rsid w:val="00E81CE9"/>
    <w:rsid w:val="00E845B8"/>
    <w:rsid w:val="00E84A50"/>
    <w:rsid w:val="00E84DD9"/>
    <w:rsid w:val="00E8502A"/>
    <w:rsid w:val="00E857B5"/>
    <w:rsid w:val="00E863C4"/>
    <w:rsid w:val="00E86A2E"/>
    <w:rsid w:val="00E86ADF"/>
    <w:rsid w:val="00E86CAF"/>
    <w:rsid w:val="00E911A0"/>
    <w:rsid w:val="00E91296"/>
    <w:rsid w:val="00E912EF"/>
    <w:rsid w:val="00E91333"/>
    <w:rsid w:val="00E91701"/>
    <w:rsid w:val="00E91A90"/>
    <w:rsid w:val="00E9215E"/>
    <w:rsid w:val="00E929AE"/>
    <w:rsid w:val="00E92F49"/>
    <w:rsid w:val="00E93804"/>
    <w:rsid w:val="00E93FC3"/>
    <w:rsid w:val="00E94676"/>
    <w:rsid w:val="00E9489C"/>
    <w:rsid w:val="00E94F74"/>
    <w:rsid w:val="00E951A8"/>
    <w:rsid w:val="00E95911"/>
    <w:rsid w:val="00E97CC4"/>
    <w:rsid w:val="00EA07A8"/>
    <w:rsid w:val="00EA0D30"/>
    <w:rsid w:val="00EA1328"/>
    <w:rsid w:val="00EA1E63"/>
    <w:rsid w:val="00EA1FD5"/>
    <w:rsid w:val="00EA2F8F"/>
    <w:rsid w:val="00EA336F"/>
    <w:rsid w:val="00EA3594"/>
    <w:rsid w:val="00EA447F"/>
    <w:rsid w:val="00EA4630"/>
    <w:rsid w:val="00EA4BB3"/>
    <w:rsid w:val="00EA5DF9"/>
    <w:rsid w:val="00EA6723"/>
    <w:rsid w:val="00EA6931"/>
    <w:rsid w:val="00EA7D8F"/>
    <w:rsid w:val="00EB02A4"/>
    <w:rsid w:val="00EB06E1"/>
    <w:rsid w:val="00EB1247"/>
    <w:rsid w:val="00EB2C91"/>
    <w:rsid w:val="00EB2E15"/>
    <w:rsid w:val="00EB34BC"/>
    <w:rsid w:val="00EB4185"/>
    <w:rsid w:val="00EB4579"/>
    <w:rsid w:val="00EB4FD8"/>
    <w:rsid w:val="00EB5685"/>
    <w:rsid w:val="00EB6071"/>
    <w:rsid w:val="00EB717A"/>
    <w:rsid w:val="00EC077A"/>
    <w:rsid w:val="00EC0A27"/>
    <w:rsid w:val="00EC0FF2"/>
    <w:rsid w:val="00EC10A1"/>
    <w:rsid w:val="00EC1A80"/>
    <w:rsid w:val="00EC243C"/>
    <w:rsid w:val="00EC2F24"/>
    <w:rsid w:val="00EC308C"/>
    <w:rsid w:val="00EC39A3"/>
    <w:rsid w:val="00EC469C"/>
    <w:rsid w:val="00EC53C1"/>
    <w:rsid w:val="00EC54A2"/>
    <w:rsid w:val="00EC5D2E"/>
    <w:rsid w:val="00EC6A6A"/>
    <w:rsid w:val="00EC6B11"/>
    <w:rsid w:val="00EC7938"/>
    <w:rsid w:val="00EC7DBA"/>
    <w:rsid w:val="00EC7FE0"/>
    <w:rsid w:val="00ED001F"/>
    <w:rsid w:val="00ED0326"/>
    <w:rsid w:val="00ED1416"/>
    <w:rsid w:val="00ED1920"/>
    <w:rsid w:val="00ED2956"/>
    <w:rsid w:val="00ED2D2D"/>
    <w:rsid w:val="00ED3643"/>
    <w:rsid w:val="00ED386B"/>
    <w:rsid w:val="00ED38A9"/>
    <w:rsid w:val="00ED54AE"/>
    <w:rsid w:val="00ED5A5C"/>
    <w:rsid w:val="00ED5E55"/>
    <w:rsid w:val="00ED6818"/>
    <w:rsid w:val="00ED6868"/>
    <w:rsid w:val="00ED71CD"/>
    <w:rsid w:val="00EE01A1"/>
    <w:rsid w:val="00EE0A77"/>
    <w:rsid w:val="00EE23C7"/>
    <w:rsid w:val="00EE2985"/>
    <w:rsid w:val="00EE298A"/>
    <w:rsid w:val="00EE2A89"/>
    <w:rsid w:val="00EE2D63"/>
    <w:rsid w:val="00EE2F24"/>
    <w:rsid w:val="00EE300B"/>
    <w:rsid w:val="00EE3096"/>
    <w:rsid w:val="00EE5CCE"/>
    <w:rsid w:val="00EE5CE1"/>
    <w:rsid w:val="00EE6DCD"/>
    <w:rsid w:val="00EE74CC"/>
    <w:rsid w:val="00EE7810"/>
    <w:rsid w:val="00EE7828"/>
    <w:rsid w:val="00EF13A3"/>
    <w:rsid w:val="00EF1C0E"/>
    <w:rsid w:val="00EF1C34"/>
    <w:rsid w:val="00EF2638"/>
    <w:rsid w:val="00EF26EA"/>
    <w:rsid w:val="00EF2703"/>
    <w:rsid w:val="00EF350C"/>
    <w:rsid w:val="00EF38F9"/>
    <w:rsid w:val="00EF39A1"/>
    <w:rsid w:val="00EF4341"/>
    <w:rsid w:val="00EF5412"/>
    <w:rsid w:val="00EF6110"/>
    <w:rsid w:val="00EF65AA"/>
    <w:rsid w:val="00EF78B3"/>
    <w:rsid w:val="00EF7E4A"/>
    <w:rsid w:val="00F00F71"/>
    <w:rsid w:val="00F01B4C"/>
    <w:rsid w:val="00F01D8E"/>
    <w:rsid w:val="00F02500"/>
    <w:rsid w:val="00F02EF8"/>
    <w:rsid w:val="00F03052"/>
    <w:rsid w:val="00F049E3"/>
    <w:rsid w:val="00F0522C"/>
    <w:rsid w:val="00F05E6E"/>
    <w:rsid w:val="00F06154"/>
    <w:rsid w:val="00F0688E"/>
    <w:rsid w:val="00F06FD3"/>
    <w:rsid w:val="00F074D3"/>
    <w:rsid w:val="00F10373"/>
    <w:rsid w:val="00F10777"/>
    <w:rsid w:val="00F116FA"/>
    <w:rsid w:val="00F11AA5"/>
    <w:rsid w:val="00F1201E"/>
    <w:rsid w:val="00F1221C"/>
    <w:rsid w:val="00F1279C"/>
    <w:rsid w:val="00F12883"/>
    <w:rsid w:val="00F12BAF"/>
    <w:rsid w:val="00F133B0"/>
    <w:rsid w:val="00F1390F"/>
    <w:rsid w:val="00F13BB5"/>
    <w:rsid w:val="00F1409B"/>
    <w:rsid w:val="00F14D68"/>
    <w:rsid w:val="00F158B6"/>
    <w:rsid w:val="00F15E9F"/>
    <w:rsid w:val="00F16076"/>
    <w:rsid w:val="00F17185"/>
    <w:rsid w:val="00F17A92"/>
    <w:rsid w:val="00F20077"/>
    <w:rsid w:val="00F20C19"/>
    <w:rsid w:val="00F217A4"/>
    <w:rsid w:val="00F217B2"/>
    <w:rsid w:val="00F21B5A"/>
    <w:rsid w:val="00F22A12"/>
    <w:rsid w:val="00F23741"/>
    <w:rsid w:val="00F23A54"/>
    <w:rsid w:val="00F247E2"/>
    <w:rsid w:val="00F248F5"/>
    <w:rsid w:val="00F26A66"/>
    <w:rsid w:val="00F26BBF"/>
    <w:rsid w:val="00F27883"/>
    <w:rsid w:val="00F27F10"/>
    <w:rsid w:val="00F30CD5"/>
    <w:rsid w:val="00F31528"/>
    <w:rsid w:val="00F31A63"/>
    <w:rsid w:val="00F326C2"/>
    <w:rsid w:val="00F32908"/>
    <w:rsid w:val="00F33943"/>
    <w:rsid w:val="00F34E1D"/>
    <w:rsid w:val="00F35BD3"/>
    <w:rsid w:val="00F3666D"/>
    <w:rsid w:val="00F369D9"/>
    <w:rsid w:val="00F37289"/>
    <w:rsid w:val="00F377DB"/>
    <w:rsid w:val="00F3788C"/>
    <w:rsid w:val="00F37AB1"/>
    <w:rsid w:val="00F408B2"/>
    <w:rsid w:val="00F40F56"/>
    <w:rsid w:val="00F413E2"/>
    <w:rsid w:val="00F42038"/>
    <w:rsid w:val="00F442BE"/>
    <w:rsid w:val="00F44F5E"/>
    <w:rsid w:val="00F450BF"/>
    <w:rsid w:val="00F476BE"/>
    <w:rsid w:val="00F47B03"/>
    <w:rsid w:val="00F47BEC"/>
    <w:rsid w:val="00F50B40"/>
    <w:rsid w:val="00F51CCD"/>
    <w:rsid w:val="00F53000"/>
    <w:rsid w:val="00F539D2"/>
    <w:rsid w:val="00F53B81"/>
    <w:rsid w:val="00F53CC9"/>
    <w:rsid w:val="00F554B6"/>
    <w:rsid w:val="00F561C5"/>
    <w:rsid w:val="00F56391"/>
    <w:rsid w:val="00F568E0"/>
    <w:rsid w:val="00F57287"/>
    <w:rsid w:val="00F5756C"/>
    <w:rsid w:val="00F57AEC"/>
    <w:rsid w:val="00F57B48"/>
    <w:rsid w:val="00F607E6"/>
    <w:rsid w:val="00F61052"/>
    <w:rsid w:val="00F61C4B"/>
    <w:rsid w:val="00F6391B"/>
    <w:rsid w:val="00F63DD3"/>
    <w:rsid w:val="00F64157"/>
    <w:rsid w:val="00F646A2"/>
    <w:rsid w:val="00F64737"/>
    <w:rsid w:val="00F649A9"/>
    <w:rsid w:val="00F65B01"/>
    <w:rsid w:val="00F65E1F"/>
    <w:rsid w:val="00F664E4"/>
    <w:rsid w:val="00F6662C"/>
    <w:rsid w:val="00F675A5"/>
    <w:rsid w:val="00F6769D"/>
    <w:rsid w:val="00F677FF"/>
    <w:rsid w:val="00F7073C"/>
    <w:rsid w:val="00F70C12"/>
    <w:rsid w:val="00F70D5B"/>
    <w:rsid w:val="00F714C4"/>
    <w:rsid w:val="00F71767"/>
    <w:rsid w:val="00F71D9D"/>
    <w:rsid w:val="00F71EE7"/>
    <w:rsid w:val="00F72836"/>
    <w:rsid w:val="00F7296A"/>
    <w:rsid w:val="00F72AEF"/>
    <w:rsid w:val="00F7311A"/>
    <w:rsid w:val="00F73351"/>
    <w:rsid w:val="00F73DD7"/>
    <w:rsid w:val="00F73FF1"/>
    <w:rsid w:val="00F746CF"/>
    <w:rsid w:val="00F746F3"/>
    <w:rsid w:val="00F75246"/>
    <w:rsid w:val="00F76350"/>
    <w:rsid w:val="00F7690B"/>
    <w:rsid w:val="00F76DA4"/>
    <w:rsid w:val="00F77FF2"/>
    <w:rsid w:val="00F80C65"/>
    <w:rsid w:val="00F80E9C"/>
    <w:rsid w:val="00F81705"/>
    <w:rsid w:val="00F81B92"/>
    <w:rsid w:val="00F81CBE"/>
    <w:rsid w:val="00F82AA0"/>
    <w:rsid w:val="00F82C1E"/>
    <w:rsid w:val="00F82C7F"/>
    <w:rsid w:val="00F8347A"/>
    <w:rsid w:val="00F837BC"/>
    <w:rsid w:val="00F83B49"/>
    <w:rsid w:val="00F8506F"/>
    <w:rsid w:val="00F856B0"/>
    <w:rsid w:val="00F862DC"/>
    <w:rsid w:val="00F866DB"/>
    <w:rsid w:val="00F86BD6"/>
    <w:rsid w:val="00F86D09"/>
    <w:rsid w:val="00F8754B"/>
    <w:rsid w:val="00F87F3B"/>
    <w:rsid w:val="00F87F3D"/>
    <w:rsid w:val="00F904BC"/>
    <w:rsid w:val="00F9067B"/>
    <w:rsid w:val="00F907DB"/>
    <w:rsid w:val="00F91211"/>
    <w:rsid w:val="00F9149E"/>
    <w:rsid w:val="00F920C1"/>
    <w:rsid w:val="00F924AC"/>
    <w:rsid w:val="00F9289E"/>
    <w:rsid w:val="00F92A82"/>
    <w:rsid w:val="00F9367D"/>
    <w:rsid w:val="00F93EE6"/>
    <w:rsid w:val="00F94049"/>
    <w:rsid w:val="00F94429"/>
    <w:rsid w:val="00F94480"/>
    <w:rsid w:val="00F94706"/>
    <w:rsid w:val="00F94720"/>
    <w:rsid w:val="00F9477F"/>
    <w:rsid w:val="00F949ED"/>
    <w:rsid w:val="00F94C03"/>
    <w:rsid w:val="00F956EF"/>
    <w:rsid w:val="00F95EAC"/>
    <w:rsid w:val="00F96649"/>
    <w:rsid w:val="00F968AC"/>
    <w:rsid w:val="00F96C2C"/>
    <w:rsid w:val="00F96E30"/>
    <w:rsid w:val="00FA0067"/>
    <w:rsid w:val="00FA041F"/>
    <w:rsid w:val="00FA05DD"/>
    <w:rsid w:val="00FA0C25"/>
    <w:rsid w:val="00FA1135"/>
    <w:rsid w:val="00FA20B6"/>
    <w:rsid w:val="00FA2BB2"/>
    <w:rsid w:val="00FA2E12"/>
    <w:rsid w:val="00FA301F"/>
    <w:rsid w:val="00FA3291"/>
    <w:rsid w:val="00FA33E5"/>
    <w:rsid w:val="00FA3C5C"/>
    <w:rsid w:val="00FA3E1D"/>
    <w:rsid w:val="00FA4799"/>
    <w:rsid w:val="00FA483E"/>
    <w:rsid w:val="00FA48C2"/>
    <w:rsid w:val="00FA511E"/>
    <w:rsid w:val="00FA5C24"/>
    <w:rsid w:val="00FB0D7E"/>
    <w:rsid w:val="00FB14A4"/>
    <w:rsid w:val="00FB1E3C"/>
    <w:rsid w:val="00FB2209"/>
    <w:rsid w:val="00FB345C"/>
    <w:rsid w:val="00FB465C"/>
    <w:rsid w:val="00FB483A"/>
    <w:rsid w:val="00FB541F"/>
    <w:rsid w:val="00FB624F"/>
    <w:rsid w:val="00FB7CD1"/>
    <w:rsid w:val="00FC0517"/>
    <w:rsid w:val="00FC0533"/>
    <w:rsid w:val="00FC248C"/>
    <w:rsid w:val="00FC2E7A"/>
    <w:rsid w:val="00FC3678"/>
    <w:rsid w:val="00FC416B"/>
    <w:rsid w:val="00FC59DD"/>
    <w:rsid w:val="00FC5BC9"/>
    <w:rsid w:val="00FC7408"/>
    <w:rsid w:val="00FC7C50"/>
    <w:rsid w:val="00FC7E1F"/>
    <w:rsid w:val="00FD0BA2"/>
    <w:rsid w:val="00FD0BBF"/>
    <w:rsid w:val="00FD0E11"/>
    <w:rsid w:val="00FD143A"/>
    <w:rsid w:val="00FD160D"/>
    <w:rsid w:val="00FD18D3"/>
    <w:rsid w:val="00FD2840"/>
    <w:rsid w:val="00FD3086"/>
    <w:rsid w:val="00FD353D"/>
    <w:rsid w:val="00FD3939"/>
    <w:rsid w:val="00FD43AC"/>
    <w:rsid w:val="00FD4F34"/>
    <w:rsid w:val="00FD6399"/>
    <w:rsid w:val="00FD6605"/>
    <w:rsid w:val="00FD7947"/>
    <w:rsid w:val="00FE0073"/>
    <w:rsid w:val="00FE0477"/>
    <w:rsid w:val="00FE1386"/>
    <w:rsid w:val="00FE36B8"/>
    <w:rsid w:val="00FE4577"/>
    <w:rsid w:val="00FE464E"/>
    <w:rsid w:val="00FE4C16"/>
    <w:rsid w:val="00FE4C37"/>
    <w:rsid w:val="00FE5768"/>
    <w:rsid w:val="00FE6DD5"/>
    <w:rsid w:val="00FE7B70"/>
    <w:rsid w:val="00FF1539"/>
    <w:rsid w:val="00FF184C"/>
    <w:rsid w:val="00FF1EF4"/>
    <w:rsid w:val="00FF1EF8"/>
    <w:rsid w:val="00FF1FE8"/>
    <w:rsid w:val="00FF2027"/>
    <w:rsid w:val="00FF2741"/>
    <w:rsid w:val="00FF281E"/>
    <w:rsid w:val="00FF2C39"/>
    <w:rsid w:val="00FF3324"/>
    <w:rsid w:val="00FF36CF"/>
    <w:rsid w:val="00FF56FC"/>
    <w:rsid w:val="00FF5B4B"/>
    <w:rsid w:val="00FF61E1"/>
    <w:rsid w:val="00FF65CB"/>
    <w:rsid w:val="00FF692A"/>
    <w:rsid w:val="00FF6C7B"/>
    <w:rsid w:val="00FF74E3"/>
    <w:rsid w:val="00FF7F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111AD"/>
    <w:pPr>
      <w:spacing w:after="160"/>
    </w:pPr>
    <w:rPr>
      <w:rFonts w:eastAsiaTheme="minorEastAsia"/>
      <w:sz w:val="24"/>
      <w:szCs w:val="24"/>
    </w:rPr>
  </w:style>
  <w:style w:type="paragraph" w:styleId="Heading1">
    <w:name w:val="heading 1"/>
    <w:basedOn w:val="Normal"/>
    <w:next w:val="Normal"/>
    <w:link w:val="Heading1Char"/>
    <w:autoRedefine/>
    <w:uiPriority w:val="99"/>
    <w:qFormat/>
    <w:rsid w:val="000111AD"/>
    <w:pPr>
      <w:keepNext/>
      <w:numPr>
        <w:numId w:val="19"/>
      </w:numPr>
      <w:spacing w:before="240" w:after="60"/>
      <w:outlineLvl w:val="0"/>
    </w:pPr>
    <w:rPr>
      <w:rFonts w:ascii="Trebuchet MS" w:eastAsiaTheme="majorEastAsia" w:hAnsi="Trebuchet MS" w:cstheme="majorBidi"/>
      <w:b/>
      <w:bCs/>
      <w:kern w:val="32"/>
      <w:szCs w:val="32"/>
    </w:rPr>
  </w:style>
  <w:style w:type="paragraph" w:styleId="Heading2">
    <w:name w:val="heading 2"/>
    <w:basedOn w:val="Normal"/>
    <w:next w:val="Normal"/>
    <w:link w:val="Heading2Char"/>
    <w:autoRedefine/>
    <w:uiPriority w:val="99"/>
    <w:qFormat/>
    <w:rsid w:val="000111AD"/>
    <w:pPr>
      <w:keepNext/>
      <w:numPr>
        <w:ilvl w:val="1"/>
        <w:numId w:val="19"/>
      </w:numPr>
      <w:spacing w:before="360" w:after="60"/>
      <w:outlineLvl w:val="1"/>
    </w:pPr>
    <w:rPr>
      <w:rFonts w:ascii="Trebuchet MS" w:eastAsiaTheme="majorEastAsia" w:hAnsi="Trebuchet MS" w:cstheme="majorBidi"/>
      <w:b/>
      <w:bCs/>
      <w:iCs/>
      <w:sz w:val="22"/>
      <w:szCs w:val="28"/>
    </w:rPr>
  </w:style>
  <w:style w:type="paragraph" w:styleId="Heading3">
    <w:name w:val="heading 3"/>
    <w:basedOn w:val="Normal"/>
    <w:next w:val="Normal"/>
    <w:link w:val="Heading3Char"/>
    <w:uiPriority w:val="99"/>
    <w:qFormat/>
    <w:rsid w:val="000111AD"/>
    <w:pPr>
      <w:keepNext/>
      <w:numPr>
        <w:ilvl w:val="2"/>
        <w:numId w:val="3"/>
      </w:numPr>
      <w:tabs>
        <w:tab w:val="num" w:pos="720"/>
      </w:tabs>
      <w:spacing w:before="240" w:after="60"/>
      <w:ind w:left="720" w:hanging="720"/>
      <w:outlineLvl w:val="2"/>
    </w:pPr>
    <w:rPr>
      <w:rFonts w:ascii="Cambria" w:eastAsiaTheme="majorEastAsia" w:hAnsi="Cambria" w:cstheme="majorBidi"/>
      <w:b/>
      <w:bCs/>
      <w:sz w:val="26"/>
      <w:szCs w:val="26"/>
    </w:rPr>
  </w:style>
  <w:style w:type="paragraph" w:styleId="Heading4">
    <w:name w:val="heading 4"/>
    <w:basedOn w:val="Normal"/>
    <w:next w:val="Normal"/>
    <w:link w:val="Heading4Char"/>
    <w:uiPriority w:val="99"/>
    <w:qFormat/>
    <w:rsid w:val="000111AD"/>
    <w:pPr>
      <w:keepNext/>
      <w:numPr>
        <w:ilvl w:val="3"/>
        <w:numId w:val="1"/>
      </w:numPr>
      <w:tabs>
        <w:tab w:val="num" w:pos="720"/>
      </w:tabs>
      <w:spacing w:before="240" w:after="60"/>
      <w:ind w:left="720" w:hanging="720"/>
      <w:outlineLvl w:val="3"/>
    </w:pPr>
    <w:rPr>
      <w:rFonts w:ascii="Calibri" w:hAnsi="Calibri"/>
      <w:b/>
      <w:bCs/>
      <w:sz w:val="28"/>
      <w:szCs w:val="28"/>
    </w:rPr>
  </w:style>
  <w:style w:type="paragraph" w:styleId="Heading5">
    <w:name w:val="heading 5"/>
    <w:basedOn w:val="Normal"/>
    <w:next w:val="Normal"/>
    <w:link w:val="Heading5Char"/>
    <w:uiPriority w:val="99"/>
    <w:qFormat/>
    <w:rsid w:val="000111AD"/>
    <w:pPr>
      <w:numPr>
        <w:ilvl w:val="4"/>
        <w:numId w:val="20"/>
      </w:numPr>
      <w:spacing w:before="240" w:after="60"/>
      <w:outlineLvl w:val="4"/>
    </w:pPr>
    <w:rPr>
      <w:b/>
      <w:bCs/>
      <w:i/>
      <w:iCs/>
      <w:sz w:val="26"/>
      <w:szCs w:val="26"/>
    </w:rPr>
  </w:style>
  <w:style w:type="paragraph" w:styleId="Heading6">
    <w:name w:val="heading 6"/>
    <w:basedOn w:val="Normal"/>
    <w:next w:val="Normal"/>
    <w:link w:val="Heading6Char"/>
    <w:uiPriority w:val="99"/>
    <w:qFormat/>
    <w:rsid w:val="000111AD"/>
    <w:pPr>
      <w:numPr>
        <w:ilvl w:val="5"/>
        <w:numId w:val="20"/>
      </w:numPr>
      <w:spacing w:before="240" w:after="60"/>
      <w:outlineLvl w:val="5"/>
    </w:pPr>
    <w:rPr>
      <w:b/>
      <w:bCs/>
      <w:sz w:val="22"/>
      <w:szCs w:val="22"/>
    </w:rPr>
  </w:style>
  <w:style w:type="paragraph" w:styleId="Heading7">
    <w:name w:val="heading 7"/>
    <w:basedOn w:val="Normal"/>
    <w:next w:val="Normal"/>
    <w:link w:val="Heading7Char"/>
    <w:uiPriority w:val="99"/>
    <w:qFormat/>
    <w:rsid w:val="000111AD"/>
    <w:pPr>
      <w:numPr>
        <w:ilvl w:val="6"/>
        <w:numId w:val="20"/>
      </w:numPr>
      <w:spacing w:before="240" w:after="60"/>
      <w:outlineLvl w:val="6"/>
    </w:pPr>
  </w:style>
  <w:style w:type="paragraph" w:styleId="Heading8">
    <w:name w:val="heading 8"/>
    <w:basedOn w:val="Normal"/>
    <w:next w:val="Normal"/>
    <w:link w:val="Heading8Char"/>
    <w:uiPriority w:val="99"/>
    <w:qFormat/>
    <w:rsid w:val="000111AD"/>
    <w:pPr>
      <w:numPr>
        <w:ilvl w:val="7"/>
        <w:numId w:val="5"/>
      </w:numPr>
      <w:tabs>
        <w:tab w:val="num" w:pos="1440"/>
      </w:tabs>
      <w:spacing w:before="240" w:after="60"/>
      <w:ind w:left="1440" w:hanging="1440"/>
      <w:outlineLvl w:val="7"/>
    </w:pPr>
    <w:rPr>
      <w:i/>
      <w:iCs/>
    </w:rPr>
  </w:style>
  <w:style w:type="paragraph" w:styleId="Heading9">
    <w:name w:val="heading 9"/>
    <w:basedOn w:val="Normal"/>
    <w:next w:val="Normal"/>
    <w:link w:val="Heading9Char"/>
    <w:uiPriority w:val="99"/>
    <w:qFormat/>
    <w:rsid w:val="000111AD"/>
    <w:pPr>
      <w:numPr>
        <w:ilvl w:val="8"/>
        <w:numId w:val="2"/>
      </w:num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111AD"/>
    <w:rPr>
      <w:rFonts w:ascii="Trebuchet MS" w:eastAsiaTheme="majorEastAsia" w:hAnsi="Trebuchet MS" w:cstheme="majorBidi"/>
      <w:b/>
      <w:bCs/>
      <w:kern w:val="32"/>
      <w:sz w:val="24"/>
      <w:szCs w:val="32"/>
    </w:rPr>
  </w:style>
  <w:style w:type="character" w:customStyle="1" w:styleId="Heading2Char">
    <w:name w:val="Heading 2 Char"/>
    <w:link w:val="Heading2"/>
    <w:uiPriority w:val="99"/>
    <w:rsid w:val="000111AD"/>
    <w:rPr>
      <w:rFonts w:ascii="Trebuchet MS" w:eastAsiaTheme="majorEastAsia" w:hAnsi="Trebuchet MS" w:cstheme="majorBidi"/>
      <w:b/>
      <w:bCs/>
      <w:iCs/>
      <w:sz w:val="22"/>
      <w:szCs w:val="28"/>
    </w:rPr>
  </w:style>
  <w:style w:type="character" w:customStyle="1" w:styleId="Heading3Char">
    <w:name w:val="Heading 3 Char"/>
    <w:link w:val="Heading3"/>
    <w:uiPriority w:val="99"/>
    <w:rsid w:val="000111AD"/>
    <w:rPr>
      <w:rFonts w:ascii="Cambria" w:eastAsiaTheme="majorEastAsia" w:hAnsi="Cambria" w:cstheme="majorBidi"/>
      <w:b/>
      <w:bCs/>
      <w:sz w:val="26"/>
      <w:szCs w:val="26"/>
    </w:rPr>
  </w:style>
  <w:style w:type="character" w:customStyle="1" w:styleId="Heading4Char">
    <w:name w:val="Heading 4 Char"/>
    <w:link w:val="Heading4"/>
    <w:uiPriority w:val="99"/>
    <w:rsid w:val="000111AD"/>
    <w:rPr>
      <w:rFonts w:ascii="Calibri" w:eastAsiaTheme="minorEastAsia" w:hAnsi="Calibri"/>
      <w:b/>
      <w:bCs/>
      <w:sz w:val="28"/>
      <w:szCs w:val="28"/>
    </w:rPr>
  </w:style>
  <w:style w:type="character" w:customStyle="1" w:styleId="Heading5Char">
    <w:name w:val="Heading 5 Char"/>
    <w:link w:val="Heading5"/>
    <w:uiPriority w:val="99"/>
    <w:rsid w:val="000111AD"/>
    <w:rPr>
      <w:rFonts w:eastAsiaTheme="minorEastAsia"/>
      <w:b/>
      <w:bCs/>
      <w:i/>
      <w:iCs/>
      <w:sz w:val="26"/>
      <w:szCs w:val="26"/>
    </w:rPr>
  </w:style>
  <w:style w:type="character" w:customStyle="1" w:styleId="Heading6Char">
    <w:name w:val="Heading 6 Char"/>
    <w:link w:val="Heading6"/>
    <w:uiPriority w:val="99"/>
    <w:rsid w:val="000111AD"/>
    <w:rPr>
      <w:rFonts w:eastAsiaTheme="minorEastAsia"/>
      <w:b/>
      <w:bCs/>
      <w:sz w:val="22"/>
      <w:szCs w:val="22"/>
    </w:rPr>
  </w:style>
  <w:style w:type="character" w:customStyle="1" w:styleId="Heading7Char">
    <w:name w:val="Heading 7 Char"/>
    <w:link w:val="Heading7"/>
    <w:uiPriority w:val="99"/>
    <w:rsid w:val="000111AD"/>
    <w:rPr>
      <w:rFonts w:eastAsiaTheme="minorEastAsia"/>
      <w:sz w:val="24"/>
      <w:szCs w:val="24"/>
    </w:rPr>
  </w:style>
  <w:style w:type="character" w:customStyle="1" w:styleId="Heading8Char">
    <w:name w:val="Heading 8 Char"/>
    <w:link w:val="Heading8"/>
    <w:uiPriority w:val="99"/>
    <w:rsid w:val="000111AD"/>
    <w:rPr>
      <w:rFonts w:eastAsiaTheme="minorEastAsia"/>
      <w:i/>
      <w:iCs/>
      <w:sz w:val="24"/>
      <w:szCs w:val="24"/>
    </w:rPr>
  </w:style>
  <w:style w:type="character" w:customStyle="1" w:styleId="Heading9Char">
    <w:name w:val="Heading 9 Char"/>
    <w:link w:val="Heading9"/>
    <w:uiPriority w:val="99"/>
    <w:rsid w:val="000111AD"/>
    <w:rPr>
      <w:rFonts w:ascii="Arial" w:eastAsiaTheme="minorEastAsia" w:hAnsi="Arial" w:cs="Arial"/>
      <w:sz w:val="22"/>
      <w:szCs w:val="22"/>
    </w:rPr>
  </w:style>
  <w:style w:type="paragraph" w:styleId="NoSpacing">
    <w:name w:val="No Spacing"/>
    <w:link w:val="NoSpacingChar"/>
    <w:uiPriority w:val="99"/>
    <w:qFormat/>
    <w:rsid w:val="000111AD"/>
    <w:rPr>
      <w:rFonts w:eastAsiaTheme="minorEastAsia"/>
      <w:sz w:val="24"/>
      <w:szCs w:val="24"/>
    </w:rPr>
  </w:style>
  <w:style w:type="character" w:customStyle="1" w:styleId="NoSpacingChar">
    <w:name w:val="No Spacing Char"/>
    <w:basedOn w:val="DefaultParagraphFont"/>
    <w:link w:val="NoSpacing"/>
    <w:uiPriority w:val="99"/>
    <w:rsid w:val="006E740F"/>
    <w:rPr>
      <w:rFonts w:eastAsiaTheme="minorEastAsia"/>
      <w:sz w:val="24"/>
      <w:szCs w:val="24"/>
    </w:rPr>
  </w:style>
  <w:style w:type="paragraph" w:styleId="BalloonText">
    <w:name w:val="Balloon Text"/>
    <w:basedOn w:val="Normal"/>
    <w:link w:val="BalloonTextChar"/>
    <w:uiPriority w:val="99"/>
    <w:semiHidden/>
    <w:unhideWhenUsed/>
    <w:rsid w:val="006E74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40F"/>
    <w:rPr>
      <w:rFonts w:ascii="Tahoma" w:eastAsiaTheme="minorEastAsia" w:hAnsi="Tahoma" w:cs="Tahoma"/>
      <w:sz w:val="16"/>
      <w:szCs w:val="16"/>
    </w:rPr>
  </w:style>
  <w:style w:type="character" w:styleId="SubtleEmphasis">
    <w:name w:val="Subtle Emphasis"/>
    <w:uiPriority w:val="99"/>
    <w:qFormat/>
    <w:rsid w:val="000111AD"/>
    <w:rPr>
      <w:rFonts w:ascii="Times New Roman" w:hAnsi="Times New Roman" w:cs="Times New Roman"/>
      <w:iCs/>
      <w:color w:val="auto"/>
      <w:sz w:val="22"/>
    </w:rPr>
  </w:style>
  <w:style w:type="paragraph" w:styleId="Caption">
    <w:name w:val="caption"/>
    <w:basedOn w:val="Normal"/>
    <w:next w:val="Normal"/>
    <w:link w:val="CaptionChar"/>
    <w:uiPriority w:val="99"/>
    <w:qFormat/>
    <w:rsid w:val="000111AD"/>
    <w:pPr>
      <w:spacing w:before="120" w:after="120"/>
      <w:ind w:left="1440" w:hanging="1440"/>
    </w:pPr>
    <w:rPr>
      <w:b/>
      <w:szCs w:val="20"/>
    </w:rPr>
  </w:style>
  <w:style w:type="character" w:customStyle="1" w:styleId="CaptionChar">
    <w:name w:val="Caption Char"/>
    <w:link w:val="Caption"/>
    <w:uiPriority w:val="99"/>
    <w:locked/>
    <w:rsid w:val="000111AD"/>
    <w:rPr>
      <w:rFonts w:eastAsiaTheme="minorEastAsia"/>
      <w:b/>
      <w:sz w:val="24"/>
    </w:rPr>
  </w:style>
  <w:style w:type="paragraph" w:styleId="Title">
    <w:name w:val="Title"/>
    <w:basedOn w:val="Normal"/>
    <w:next w:val="Normal"/>
    <w:link w:val="TitleChar"/>
    <w:uiPriority w:val="99"/>
    <w:qFormat/>
    <w:rsid w:val="000111AD"/>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rsid w:val="000111AD"/>
    <w:rPr>
      <w:rFonts w:ascii="Cambria" w:eastAsiaTheme="minorEastAsia" w:hAnsi="Cambria"/>
      <w:b/>
      <w:bCs/>
      <w:kern w:val="28"/>
      <w:sz w:val="32"/>
      <w:szCs w:val="32"/>
    </w:rPr>
  </w:style>
  <w:style w:type="paragraph" w:styleId="Subtitle">
    <w:name w:val="Subtitle"/>
    <w:basedOn w:val="Normal"/>
    <w:next w:val="Normal"/>
    <w:link w:val="SubtitleChar"/>
    <w:uiPriority w:val="99"/>
    <w:qFormat/>
    <w:rsid w:val="000111AD"/>
    <w:pPr>
      <w:spacing w:after="60"/>
      <w:outlineLvl w:val="1"/>
    </w:pPr>
    <w:rPr>
      <w:rFonts w:ascii="Arial" w:hAnsi="Arial"/>
      <w:b/>
      <w:szCs w:val="20"/>
    </w:rPr>
  </w:style>
  <w:style w:type="character" w:customStyle="1" w:styleId="SubtitleChar">
    <w:name w:val="Subtitle Char"/>
    <w:link w:val="Subtitle"/>
    <w:uiPriority w:val="99"/>
    <w:rsid w:val="000111AD"/>
    <w:rPr>
      <w:rFonts w:ascii="Arial" w:eastAsiaTheme="minorEastAsia" w:hAnsi="Arial"/>
      <w:b/>
      <w:sz w:val="24"/>
    </w:rPr>
  </w:style>
  <w:style w:type="character" w:styleId="Strong">
    <w:name w:val="Strong"/>
    <w:uiPriority w:val="99"/>
    <w:qFormat/>
    <w:rsid w:val="000111AD"/>
    <w:rPr>
      <w:rFonts w:cs="Times New Roman"/>
      <w:b/>
    </w:rPr>
  </w:style>
  <w:style w:type="character" w:styleId="Emphasis">
    <w:name w:val="Emphasis"/>
    <w:uiPriority w:val="99"/>
    <w:qFormat/>
    <w:rsid w:val="000111AD"/>
    <w:rPr>
      <w:rFonts w:cs="Times New Roman"/>
      <w:i/>
      <w:iCs/>
    </w:rPr>
  </w:style>
  <w:style w:type="paragraph" w:styleId="ListParagraph">
    <w:name w:val="List Paragraph"/>
    <w:basedOn w:val="Normal"/>
    <w:uiPriority w:val="99"/>
    <w:qFormat/>
    <w:rsid w:val="000111AD"/>
    <w:pPr>
      <w:numPr>
        <w:numId w:val="21"/>
      </w:numPr>
      <w:spacing w:after="0"/>
    </w:pPr>
  </w:style>
  <w:style w:type="paragraph" w:styleId="Quote">
    <w:name w:val="Quote"/>
    <w:basedOn w:val="Normal"/>
    <w:next w:val="Normal"/>
    <w:link w:val="QuoteChar1"/>
    <w:uiPriority w:val="99"/>
    <w:qFormat/>
    <w:rsid w:val="000111AD"/>
    <w:pPr>
      <w:spacing w:after="0"/>
    </w:pPr>
    <w:rPr>
      <w:rFonts w:ascii="Calibri" w:hAnsi="Calibri"/>
      <w:iCs/>
      <w:color w:val="000000"/>
    </w:rPr>
  </w:style>
  <w:style w:type="character" w:customStyle="1" w:styleId="QuoteChar1">
    <w:name w:val="Quote Char1"/>
    <w:link w:val="Quote"/>
    <w:uiPriority w:val="99"/>
    <w:locked/>
    <w:rsid w:val="000111AD"/>
    <w:rPr>
      <w:rFonts w:ascii="Calibri" w:eastAsiaTheme="minorEastAsia" w:hAnsi="Calibri"/>
      <w:iCs/>
      <w:color w:val="000000"/>
      <w:sz w:val="24"/>
      <w:szCs w:val="24"/>
    </w:rPr>
  </w:style>
  <w:style w:type="character" w:customStyle="1" w:styleId="QuoteChar">
    <w:name w:val="Quote Char"/>
    <w:basedOn w:val="DefaultParagraphFont"/>
    <w:uiPriority w:val="29"/>
    <w:rsid w:val="006E740F"/>
    <w:rPr>
      <w:rFonts w:eastAsiaTheme="minorEastAsia"/>
      <w:i/>
      <w:iCs/>
      <w:szCs w:val="20"/>
    </w:rPr>
  </w:style>
  <w:style w:type="paragraph" w:styleId="IntenseQuote">
    <w:name w:val="Intense Quote"/>
    <w:basedOn w:val="Normal"/>
    <w:next w:val="Normal"/>
    <w:link w:val="IntenseQuoteChar"/>
    <w:uiPriority w:val="99"/>
    <w:qFormat/>
    <w:rsid w:val="000111AD"/>
    <w:pPr>
      <w:spacing w:before="200" w:after="280"/>
      <w:ind w:right="936"/>
    </w:pPr>
    <w:rPr>
      <w:rFonts w:ascii="Calibri" w:hAnsi="Calibri"/>
      <w:b/>
      <w:bCs/>
      <w:iCs/>
    </w:rPr>
  </w:style>
  <w:style w:type="character" w:customStyle="1" w:styleId="IntenseQuoteChar">
    <w:name w:val="Intense Quote Char"/>
    <w:link w:val="IntenseQuote"/>
    <w:uiPriority w:val="99"/>
    <w:rsid w:val="000111AD"/>
    <w:rPr>
      <w:rFonts w:ascii="Calibri" w:eastAsiaTheme="minorEastAsia" w:hAnsi="Calibri"/>
      <w:b/>
      <w:bCs/>
      <w:iCs/>
      <w:sz w:val="24"/>
      <w:szCs w:val="24"/>
    </w:rPr>
  </w:style>
  <w:style w:type="character" w:styleId="IntenseEmphasis">
    <w:name w:val="Intense Emphasis"/>
    <w:uiPriority w:val="21"/>
    <w:qFormat/>
    <w:rsid w:val="006E740F"/>
    <w:rPr>
      <w:b/>
      <w:bCs/>
      <w:i/>
      <w:iCs/>
      <w:color w:val="4F81BD" w:themeColor="accent1"/>
    </w:rPr>
  </w:style>
  <w:style w:type="character" w:styleId="SubtleReference">
    <w:name w:val="Subtle Reference"/>
    <w:uiPriority w:val="31"/>
    <w:qFormat/>
    <w:rsid w:val="006E740F"/>
    <w:rPr>
      <w:smallCaps/>
      <w:color w:val="C0504D" w:themeColor="accent2"/>
      <w:u w:val="single"/>
    </w:rPr>
  </w:style>
  <w:style w:type="character" w:styleId="IntenseReference">
    <w:name w:val="Intense Reference"/>
    <w:uiPriority w:val="32"/>
    <w:qFormat/>
    <w:rsid w:val="006E740F"/>
    <w:rPr>
      <w:b/>
      <w:bCs/>
      <w:smallCaps/>
      <w:color w:val="C0504D" w:themeColor="accent2"/>
      <w:spacing w:val="5"/>
      <w:u w:val="single"/>
    </w:rPr>
  </w:style>
  <w:style w:type="character" w:styleId="BookTitle">
    <w:name w:val="Book Title"/>
    <w:basedOn w:val="DefaultParagraphFont"/>
    <w:uiPriority w:val="33"/>
    <w:qFormat/>
    <w:rsid w:val="000111AD"/>
    <w:rPr>
      <w:b/>
      <w:bCs/>
      <w:smallCaps/>
      <w:spacing w:val="5"/>
    </w:rPr>
  </w:style>
  <w:style w:type="paragraph" w:styleId="TOCHeading">
    <w:name w:val="TOC Heading"/>
    <w:basedOn w:val="Heading1"/>
    <w:next w:val="Normal"/>
    <w:uiPriority w:val="99"/>
    <w:qFormat/>
    <w:rsid w:val="000111AD"/>
    <w:pPr>
      <w:numPr>
        <w:numId w:val="0"/>
      </w:numPr>
      <w:outlineLvl w:val="9"/>
    </w:pPr>
    <w:rPr>
      <w:rFonts w:eastAsiaTheme="minorEastAsia" w:cstheme="minorBidi"/>
    </w:rPr>
  </w:style>
  <w:style w:type="paragraph" w:styleId="Header">
    <w:name w:val="header"/>
    <w:basedOn w:val="Normal"/>
    <w:link w:val="HeaderChar"/>
    <w:uiPriority w:val="99"/>
    <w:unhideWhenUsed/>
    <w:rsid w:val="006E740F"/>
    <w:pPr>
      <w:tabs>
        <w:tab w:val="center" w:pos="4680"/>
        <w:tab w:val="right" w:pos="9360"/>
      </w:tabs>
      <w:spacing w:after="0"/>
    </w:pPr>
  </w:style>
  <w:style w:type="character" w:customStyle="1" w:styleId="HeaderChar">
    <w:name w:val="Header Char"/>
    <w:basedOn w:val="DefaultParagraphFont"/>
    <w:link w:val="Header"/>
    <w:uiPriority w:val="99"/>
    <w:rsid w:val="006E740F"/>
    <w:rPr>
      <w:rFonts w:eastAsiaTheme="minorEastAsia"/>
      <w:szCs w:val="20"/>
    </w:rPr>
  </w:style>
  <w:style w:type="paragraph" w:styleId="Footer">
    <w:name w:val="footer"/>
    <w:basedOn w:val="Normal"/>
    <w:link w:val="FooterChar"/>
    <w:uiPriority w:val="99"/>
    <w:unhideWhenUsed/>
    <w:rsid w:val="006E740F"/>
    <w:pPr>
      <w:tabs>
        <w:tab w:val="center" w:pos="4680"/>
        <w:tab w:val="right" w:pos="9360"/>
      </w:tabs>
      <w:spacing w:after="0"/>
    </w:pPr>
  </w:style>
  <w:style w:type="character" w:customStyle="1" w:styleId="FooterChar">
    <w:name w:val="Footer Char"/>
    <w:basedOn w:val="DefaultParagraphFont"/>
    <w:link w:val="Footer"/>
    <w:uiPriority w:val="99"/>
    <w:rsid w:val="006E740F"/>
    <w:rPr>
      <w:rFonts w:eastAsiaTheme="minorEastAsia"/>
      <w:szCs w:val="20"/>
    </w:rPr>
  </w:style>
  <w:style w:type="paragraph" w:styleId="FootnoteText">
    <w:name w:val="footnote text"/>
    <w:basedOn w:val="Normal"/>
    <w:link w:val="FootnoteTextChar"/>
    <w:uiPriority w:val="99"/>
    <w:semiHidden/>
    <w:unhideWhenUsed/>
    <w:rsid w:val="006E740F"/>
    <w:pPr>
      <w:spacing w:after="0"/>
    </w:pPr>
  </w:style>
  <w:style w:type="character" w:customStyle="1" w:styleId="FootnoteTextChar">
    <w:name w:val="Footnote Text Char"/>
    <w:basedOn w:val="DefaultParagraphFont"/>
    <w:link w:val="FootnoteText"/>
    <w:uiPriority w:val="99"/>
    <w:semiHidden/>
    <w:rsid w:val="006E740F"/>
    <w:rPr>
      <w:rFonts w:eastAsiaTheme="minorEastAsia"/>
      <w:szCs w:val="20"/>
    </w:rPr>
  </w:style>
  <w:style w:type="character" w:styleId="FootnoteReference">
    <w:name w:val="footnote reference"/>
    <w:basedOn w:val="DefaultParagraphFont"/>
    <w:uiPriority w:val="99"/>
    <w:semiHidden/>
    <w:unhideWhenUsed/>
    <w:rsid w:val="006E740F"/>
    <w:rPr>
      <w:vertAlign w:val="superscript"/>
    </w:rPr>
  </w:style>
  <w:style w:type="character" w:customStyle="1" w:styleId="bqquotelink">
    <w:name w:val="bqquotelink"/>
    <w:basedOn w:val="DefaultParagraphFont"/>
    <w:rsid w:val="006E740F"/>
  </w:style>
  <w:style w:type="character" w:styleId="Hyperlink">
    <w:name w:val="Hyperlink"/>
    <w:basedOn w:val="DefaultParagraphFont"/>
    <w:uiPriority w:val="99"/>
    <w:unhideWhenUsed/>
    <w:rsid w:val="006E740F"/>
    <w:rPr>
      <w:color w:val="0000FF"/>
      <w:u w:val="single"/>
    </w:rPr>
  </w:style>
  <w:style w:type="character" w:styleId="CommentReference">
    <w:name w:val="annotation reference"/>
    <w:basedOn w:val="DefaultParagraphFont"/>
    <w:uiPriority w:val="99"/>
    <w:semiHidden/>
    <w:unhideWhenUsed/>
    <w:rsid w:val="006E740F"/>
    <w:rPr>
      <w:sz w:val="16"/>
      <w:szCs w:val="16"/>
    </w:rPr>
  </w:style>
  <w:style w:type="paragraph" w:styleId="CommentText">
    <w:name w:val="annotation text"/>
    <w:basedOn w:val="Normal"/>
    <w:link w:val="CommentTextChar"/>
    <w:uiPriority w:val="99"/>
    <w:semiHidden/>
    <w:unhideWhenUsed/>
    <w:rsid w:val="006E740F"/>
  </w:style>
  <w:style w:type="character" w:customStyle="1" w:styleId="CommentTextChar">
    <w:name w:val="Comment Text Char"/>
    <w:basedOn w:val="DefaultParagraphFont"/>
    <w:link w:val="CommentText"/>
    <w:uiPriority w:val="99"/>
    <w:semiHidden/>
    <w:rsid w:val="006E740F"/>
    <w:rPr>
      <w:rFonts w:eastAsiaTheme="minorEastAsia"/>
      <w:szCs w:val="20"/>
    </w:rPr>
  </w:style>
  <w:style w:type="paragraph" w:styleId="CommentSubject">
    <w:name w:val="annotation subject"/>
    <w:basedOn w:val="CommentText"/>
    <w:next w:val="CommentText"/>
    <w:link w:val="CommentSubjectChar"/>
    <w:uiPriority w:val="99"/>
    <w:semiHidden/>
    <w:unhideWhenUsed/>
    <w:rsid w:val="006E740F"/>
    <w:rPr>
      <w:b/>
      <w:bCs/>
    </w:rPr>
  </w:style>
  <w:style w:type="character" w:customStyle="1" w:styleId="CommentSubjectChar">
    <w:name w:val="Comment Subject Char"/>
    <w:basedOn w:val="CommentTextChar"/>
    <w:link w:val="CommentSubject"/>
    <w:uiPriority w:val="99"/>
    <w:semiHidden/>
    <w:rsid w:val="006E740F"/>
    <w:rPr>
      <w:rFonts w:eastAsiaTheme="minorEastAsia"/>
      <w:b/>
      <w:bCs/>
      <w:szCs w:val="20"/>
    </w:rPr>
  </w:style>
  <w:style w:type="table" w:styleId="TableGrid">
    <w:name w:val="Table Grid"/>
    <w:basedOn w:val="TableNormal"/>
    <w:uiPriority w:val="59"/>
    <w:rsid w:val="006E740F"/>
    <w:pPr>
      <w:spacing w:before="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E740F"/>
    <w:pPr>
      <w:autoSpaceDE w:val="0"/>
      <w:autoSpaceDN w:val="0"/>
      <w:adjustRightInd w:val="0"/>
      <w:spacing w:before="200"/>
    </w:pPr>
    <w:rPr>
      <w:rFonts w:ascii="Verdana" w:eastAsiaTheme="minorEastAsia" w:hAnsi="Verdana" w:cs="Verdana"/>
      <w:color w:val="000000"/>
      <w:sz w:val="24"/>
      <w:szCs w:val="24"/>
    </w:rPr>
  </w:style>
  <w:style w:type="character" w:customStyle="1" w:styleId="apple-converted-space">
    <w:name w:val="apple-converted-space"/>
    <w:basedOn w:val="DefaultParagraphFont"/>
    <w:rsid w:val="006E740F"/>
  </w:style>
  <w:style w:type="paragraph" w:customStyle="1" w:styleId="Number2">
    <w:name w:val="Number2"/>
    <w:basedOn w:val="Heading5"/>
    <w:rsid w:val="006E740F"/>
    <w:pPr>
      <w:ind w:left="360" w:hanging="360"/>
    </w:pPr>
    <w:rPr>
      <w:rFonts w:eastAsiaTheme="majorEastAsia" w:cstheme="majorBidi"/>
      <w:color w:val="243F60" w:themeColor="accent1" w:themeShade="7F"/>
    </w:rPr>
  </w:style>
  <w:style w:type="paragraph" w:customStyle="1" w:styleId="CAMA">
    <w:name w:val="CAMA"/>
    <w:basedOn w:val="Normal"/>
    <w:link w:val="CAMAChar"/>
    <w:rsid w:val="006E740F"/>
    <w:pPr>
      <w:spacing w:after="0"/>
      <w:ind w:left="360" w:hanging="360"/>
      <w:outlineLvl w:val="5"/>
    </w:pPr>
    <w:rPr>
      <w:b/>
      <w:smallCaps/>
      <w:spacing w:val="5"/>
    </w:rPr>
  </w:style>
  <w:style w:type="character" w:customStyle="1" w:styleId="CAMAChar">
    <w:name w:val="CAMA Char"/>
    <w:basedOn w:val="DefaultParagraphFont"/>
    <w:link w:val="CAMA"/>
    <w:rsid w:val="006E740F"/>
    <w:rPr>
      <w:rFonts w:eastAsiaTheme="minorEastAsia"/>
      <w:b/>
      <w:smallCaps/>
      <w:spacing w:val="5"/>
      <w:szCs w:val="20"/>
    </w:rPr>
  </w:style>
  <w:style w:type="paragraph" w:customStyle="1" w:styleId="TableNormal0">
    <w:name w:val="TableNormal"/>
    <w:basedOn w:val="Normal"/>
    <w:rsid w:val="006E740F"/>
    <w:pPr>
      <w:suppressAutoHyphens/>
      <w:spacing w:before="80" w:after="60"/>
    </w:pPr>
    <w:rPr>
      <w:rFonts w:ascii="Verdana" w:eastAsia="Times New Roman" w:hAnsi="Verdana"/>
      <w:sz w:val="18"/>
      <w:lang w:eastAsia="ar-SA"/>
    </w:rPr>
  </w:style>
  <w:style w:type="paragraph" w:customStyle="1" w:styleId="MainTitle">
    <w:name w:val="*MainTitle"/>
    <w:basedOn w:val="Heading1"/>
    <w:next w:val="Heading1"/>
    <w:rsid w:val="006E740F"/>
    <w:pPr>
      <w:pageBreakBefore/>
      <w:pBdr>
        <w:bottom w:val="single" w:sz="4" w:space="1" w:color="808080"/>
      </w:pBdr>
      <w:suppressAutoHyphens/>
      <w:spacing w:before="120" w:after="240"/>
      <w:jc w:val="center"/>
      <w:outlineLvl w:val="9"/>
    </w:pPr>
    <w:rPr>
      <w:rFonts w:ascii="Arial Black" w:eastAsia="Times New Roman" w:hAnsi="Arial Black" w:cs="Arial"/>
      <w:b w:val="0"/>
      <w:shadow/>
      <w:color w:val="333333"/>
      <w:spacing w:val="20"/>
      <w:kern w:val="2"/>
      <w:sz w:val="40"/>
      <w:szCs w:val="40"/>
      <w:lang w:eastAsia="ar-SA"/>
    </w:rPr>
  </w:style>
  <w:style w:type="paragraph" w:customStyle="1" w:styleId="Normal-Bullet">
    <w:name w:val="Normal-Bullet"/>
    <w:basedOn w:val="Normal"/>
    <w:rsid w:val="006E740F"/>
    <w:pPr>
      <w:numPr>
        <w:numId w:val="1"/>
      </w:numPr>
      <w:suppressAutoHyphens/>
      <w:spacing w:after="120"/>
    </w:pPr>
    <w:rPr>
      <w:rFonts w:ascii="Verdana" w:eastAsia="Times New Roman" w:hAnsi="Verdana"/>
      <w:lang w:eastAsia="ar-SA"/>
    </w:rPr>
  </w:style>
  <w:style w:type="paragraph" w:customStyle="1" w:styleId="TableNormal-Bullet">
    <w:name w:val="TableNormal-Bullet"/>
    <w:basedOn w:val="Normal-Bullet"/>
    <w:rsid w:val="006E740F"/>
    <w:pPr>
      <w:tabs>
        <w:tab w:val="left" w:pos="360"/>
      </w:tabs>
      <w:ind w:left="360" w:firstLine="0"/>
    </w:pPr>
    <w:rPr>
      <w:sz w:val="18"/>
    </w:rPr>
  </w:style>
  <w:style w:type="table" w:customStyle="1" w:styleId="temptablestyle">
    <w:name w:val="temp_table_style"/>
    <w:uiPriority w:val="99"/>
    <w:rsid w:val="006E740F"/>
    <w:pPr>
      <w:spacing w:after="160" w:line="259" w:lineRule="auto"/>
    </w:pPr>
    <w:rPr>
      <w:rFonts w:ascii="Arial" w:eastAsia="Arial" w:hAnsi="Arial" w:cs="Arial"/>
      <w:lang w:val="en-CA" w:eastAsia="en-CA"/>
    </w:rPr>
    <w:tblPr>
      <w:tblBorders>
        <w:top w:val="single" w:sz="10" w:space="0" w:color="FFFFFF"/>
        <w:left w:val="single" w:sz="10" w:space="0" w:color="FFFFFF"/>
        <w:bottom w:val="single" w:sz="10" w:space="0" w:color="FFFFFF"/>
        <w:right w:val="single" w:sz="10" w:space="0" w:color="FFFFFF"/>
        <w:insideH w:val="single" w:sz="10" w:space="0" w:color="000000"/>
        <w:insideV w:val="single" w:sz="10" w:space="0" w:color="000000"/>
      </w:tblBorders>
      <w:tblCellMar>
        <w:top w:w="75" w:type="dxa"/>
        <w:left w:w="75" w:type="dxa"/>
        <w:bottom w:w="75" w:type="dxa"/>
        <w:right w:w="75" w:type="dxa"/>
      </w:tblCellMar>
    </w:tblPr>
    <w:tcPr>
      <w:shd w:val="clear" w:color="auto" w:fill="FFFFFF"/>
    </w:tcPr>
  </w:style>
  <w:style w:type="paragraph" w:styleId="TOC1">
    <w:name w:val="toc 1"/>
    <w:basedOn w:val="Normal"/>
    <w:next w:val="Normal"/>
    <w:autoRedefine/>
    <w:uiPriority w:val="39"/>
    <w:unhideWhenUsed/>
    <w:rsid w:val="006E740F"/>
    <w:pPr>
      <w:spacing w:after="100"/>
    </w:pPr>
  </w:style>
  <w:style w:type="paragraph" w:styleId="TOC2">
    <w:name w:val="toc 2"/>
    <w:basedOn w:val="Normal"/>
    <w:next w:val="Normal"/>
    <w:autoRedefine/>
    <w:uiPriority w:val="39"/>
    <w:unhideWhenUsed/>
    <w:rsid w:val="006E740F"/>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111AD"/>
    <w:pPr>
      <w:spacing w:after="160"/>
    </w:pPr>
    <w:rPr>
      <w:rFonts w:eastAsiaTheme="minorEastAsia"/>
      <w:sz w:val="24"/>
      <w:szCs w:val="24"/>
    </w:rPr>
  </w:style>
  <w:style w:type="paragraph" w:styleId="Heading1">
    <w:name w:val="heading 1"/>
    <w:basedOn w:val="Normal"/>
    <w:next w:val="Normal"/>
    <w:link w:val="Heading1Char"/>
    <w:autoRedefine/>
    <w:uiPriority w:val="99"/>
    <w:qFormat/>
    <w:rsid w:val="000111AD"/>
    <w:pPr>
      <w:keepNext/>
      <w:numPr>
        <w:numId w:val="19"/>
      </w:numPr>
      <w:spacing w:before="240" w:after="60"/>
      <w:outlineLvl w:val="0"/>
    </w:pPr>
    <w:rPr>
      <w:rFonts w:ascii="Trebuchet MS" w:eastAsiaTheme="majorEastAsia" w:hAnsi="Trebuchet MS" w:cstheme="majorBidi"/>
      <w:b/>
      <w:bCs/>
      <w:kern w:val="32"/>
      <w:szCs w:val="32"/>
    </w:rPr>
  </w:style>
  <w:style w:type="paragraph" w:styleId="Heading2">
    <w:name w:val="heading 2"/>
    <w:basedOn w:val="Normal"/>
    <w:next w:val="Normal"/>
    <w:link w:val="Heading2Char"/>
    <w:autoRedefine/>
    <w:uiPriority w:val="99"/>
    <w:qFormat/>
    <w:rsid w:val="000111AD"/>
    <w:pPr>
      <w:keepNext/>
      <w:numPr>
        <w:ilvl w:val="1"/>
        <w:numId w:val="19"/>
      </w:numPr>
      <w:spacing w:before="360" w:after="60"/>
      <w:outlineLvl w:val="1"/>
    </w:pPr>
    <w:rPr>
      <w:rFonts w:ascii="Trebuchet MS" w:eastAsiaTheme="majorEastAsia" w:hAnsi="Trebuchet MS" w:cstheme="majorBidi"/>
      <w:b/>
      <w:bCs/>
      <w:iCs/>
      <w:sz w:val="22"/>
      <w:szCs w:val="28"/>
    </w:rPr>
  </w:style>
  <w:style w:type="paragraph" w:styleId="Heading3">
    <w:name w:val="heading 3"/>
    <w:basedOn w:val="Normal"/>
    <w:next w:val="Normal"/>
    <w:link w:val="Heading3Char"/>
    <w:uiPriority w:val="99"/>
    <w:qFormat/>
    <w:rsid w:val="000111AD"/>
    <w:pPr>
      <w:keepNext/>
      <w:numPr>
        <w:ilvl w:val="2"/>
        <w:numId w:val="3"/>
      </w:numPr>
      <w:tabs>
        <w:tab w:val="num" w:pos="720"/>
      </w:tabs>
      <w:spacing w:before="240" w:after="60"/>
      <w:ind w:left="720" w:hanging="720"/>
      <w:outlineLvl w:val="2"/>
    </w:pPr>
    <w:rPr>
      <w:rFonts w:ascii="Cambria" w:eastAsiaTheme="majorEastAsia" w:hAnsi="Cambria" w:cstheme="majorBidi"/>
      <w:b/>
      <w:bCs/>
      <w:sz w:val="26"/>
      <w:szCs w:val="26"/>
    </w:rPr>
  </w:style>
  <w:style w:type="paragraph" w:styleId="Heading4">
    <w:name w:val="heading 4"/>
    <w:basedOn w:val="Normal"/>
    <w:next w:val="Normal"/>
    <w:link w:val="Heading4Char"/>
    <w:uiPriority w:val="99"/>
    <w:qFormat/>
    <w:rsid w:val="000111AD"/>
    <w:pPr>
      <w:keepNext/>
      <w:numPr>
        <w:ilvl w:val="3"/>
        <w:numId w:val="1"/>
      </w:numPr>
      <w:tabs>
        <w:tab w:val="num" w:pos="720"/>
      </w:tabs>
      <w:spacing w:before="240" w:after="60"/>
      <w:ind w:left="720" w:hanging="720"/>
      <w:outlineLvl w:val="3"/>
    </w:pPr>
    <w:rPr>
      <w:rFonts w:ascii="Calibri" w:hAnsi="Calibri"/>
      <w:b/>
      <w:bCs/>
      <w:sz w:val="28"/>
      <w:szCs w:val="28"/>
    </w:rPr>
  </w:style>
  <w:style w:type="paragraph" w:styleId="Heading5">
    <w:name w:val="heading 5"/>
    <w:basedOn w:val="Normal"/>
    <w:next w:val="Normal"/>
    <w:link w:val="Heading5Char"/>
    <w:uiPriority w:val="99"/>
    <w:qFormat/>
    <w:rsid w:val="000111AD"/>
    <w:pPr>
      <w:numPr>
        <w:ilvl w:val="4"/>
        <w:numId w:val="20"/>
      </w:numPr>
      <w:spacing w:before="240" w:after="60"/>
      <w:outlineLvl w:val="4"/>
    </w:pPr>
    <w:rPr>
      <w:b/>
      <w:bCs/>
      <w:i/>
      <w:iCs/>
      <w:sz w:val="26"/>
      <w:szCs w:val="26"/>
    </w:rPr>
  </w:style>
  <w:style w:type="paragraph" w:styleId="Heading6">
    <w:name w:val="heading 6"/>
    <w:basedOn w:val="Normal"/>
    <w:next w:val="Normal"/>
    <w:link w:val="Heading6Char"/>
    <w:uiPriority w:val="99"/>
    <w:qFormat/>
    <w:rsid w:val="000111AD"/>
    <w:pPr>
      <w:numPr>
        <w:ilvl w:val="5"/>
        <w:numId w:val="20"/>
      </w:numPr>
      <w:spacing w:before="240" w:after="60"/>
      <w:outlineLvl w:val="5"/>
    </w:pPr>
    <w:rPr>
      <w:b/>
      <w:bCs/>
      <w:sz w:val="22"/>
      <w:szCs w:val="22"/>
    </w:rPr>
  </w:style>
  <w:style w:type="paragraph" w:styleId="Heading7">
    <w:name w:val="heading 7"/>
    <w:basedOn w:val="Normal"/>
    <w:next w:val="Normal"/>
    <w:link w:val="Heading7Char"/>
    <w:uiPriority w:val="99"/>
    <w:qFormat/>
    <w:rsid w:val="000111AD"/>
    <w:pPr>
      <w:numPr>
        <w:ilvl w:val="6"/>
        <w:numId w:val="20"/>
      </w:numPr>
      <w:spacing w:before="240" w:after="60"/>
      <w:outlineLvl w:val="6"/>
    </w:pPr>
  </w:style>
  <w:style w:type="paragraph" w:styleId="Heading8">
    <w:name w:val="heading 8"/>
    <w:basedOn w:val="Normal"/>
    <w:next w:val="Normal"/>
    <w:link w:val="Heading8Char"/>
    <w:uiPriority w:val="99"/>
    <w:qFormat/>
    <w:rsid w:val="000111AD"/>
    <w:pPr>
      <w:numPr>
        <w:ilvl w:val="7"/>
        <w:numId w:val="5"/>
      </w:numPr>
      <w:tabs>
        <w:tab w:val="num" w:pos="1440"/>
      </w:tabs>
      <w:spacing w:before="240" w:after="60"/>
      <w:ind w:left="1440" w:hanging="1440"/>
      <w:outlineLvl w:val="7"/>
    </w:pPr>
    <w:rPr>
      <w:i/>
      <w:iCs/>
    </w:rPr>
  </w:style>
  <w:style w:type="paragraph" w:styleId="Heading9">
    <w:name w:val="heading 9"/>
    <w:basedOn w:val="Normal"/>
    <w:next w:val="Normal"/>
    <w:link w:val="Heading9Char"/>
    <w:uiPriority w:val="99"/>
    <w:qFormat/>
    <w:rsid w:val="000111AD"/>
    <w:pPr>
      <w:numPr>
        <w:ilvl w:val="8"/>
        <w:numId w:val="2"/>
      </w:num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111AD"/>
    <w:rPr>
      <w:rFonts w:ascii="Trebuchet MS" w:eastAsiaTheme="majorEastAsia" w:hAnsi="Trebuchet MS" w:cstheme="majorBidi"/>
      <w:b/>
      <w:bCs/>
      <w:kern w:val="32"/>
      <w:sz w:val="24"/>
      <w:szCs w:val="32"/>
    </w:rPr>
  </w:style>
  <w:style w:type="character" w:customStyle="1" w:styleId="Heading2Char">
    <w:name w:val="Heading 2 Char"/>
    <w:link w:val="Heading2"/>
    <w:uiPriority w:val="99"/>
    <w:rsid w:val="000111AD"/>
    <w:rPr>
      <w:rFonts w:ascii="Trebuchet MS" w:eastAsiaTheme="majorEastAsia" w:hAnsi="Trebuchet MS" w:cstheme="majorBidi"/>
      <w:b/>
      <w:bCs/>
      <w:iCs/>
      <w:sz w:val="22"/>
      <w:szCs w:val="28"/>
    </w:rPr>
  </w:style>
  <w:style w:type="character" w:customStyle="1" w:styleId="Heading3Char">
    <w:name w:val="Heading 3 Char"/>
    <w:link w:val="Heading3"/>
    <w:uiPriority w:val="99"/>
    <w:rsid w:val="000111AD"/>
    <w:rPr>
      <w:rFonts w:ascii="Cambria" w:eastAsiaTheme="majorEastAsia" w:hAnsi="Cambria" w:cstheme="majorBidi"/>
      <w:b/>
      <w:bCs/>
      <w:sz w:val="26"/>
      <w:szCs w:val="26"/>
    </w:rPr>
  </w:style>
  <w:style w:type="character" w:customStyle="1" w:styleId="Heading4Char">
    <w:name w:val="Heading 4 Char"/>
    <w:link w:val="Heading4"/>
    <w:uiPriority w:val="99"/>
    <w:rsid w:val="000111AD"/>
    <w:rPr>
      <w:rFonts w:ascii="Calibri" w:eastAsiaTheme="minorEastAsia" w:hAnsi="Calibri"/>
      <w:b/>
      <w:bCs/>
      <w:sz w:val="28"/>
      <w:szCs w:val="28"/>
    </w:rPr>
  </w:style>
  <w:style w:type="character" w:customStyle="1" w:styleId="Heading5Char">
    <w:name w:val="Heading 5 Char"/>
    <w:link w:val="Heading5"/>
    <w:uiPriority w:val="99"/>
    <w:rsid w:val="000111AD"/>
    <w:rPr>
      <w:rFonts w:eastAsiaTheme="minorEastAsia"/>
      <w:b/>
      <w:bCs/>
      <w:i/>
      <w:iCs/>
      <w:sz w:val="26"/>
      <w:szCs w:val="26"/>
    </w:rPr>
  </w:style>
  <w:style w:type="character" w:customStyle="1" w:styleId="Heading6Char">
    <w:name w:val="Heading 6 Char"/>
    <w:link w:val="Heading6"/>
    <w:uiPriority w:val="99"/>
    <w:rsid w:val="000111AD"/>
    <w:rPr>
      <w:rFonts w:eastAsiaTheme="minorEastAsia"/>
      <w:b/>
      <w:bCs/>
      <w:sz w:val="22"/>
      <w:szCs w:val="22"/>
    </w:rPr>
  </w:style>
  <w:style w:type="character" w:customStyle="1" w:styleId="Heading7Char">
    <w:name w:val="Heading 7 Char"/>
    <w:link w:val="Heading7"/>
    <w:uiPriority w:val="99"/>
    <w:rsid w:val="000111AD"/>
    <w:rPr>
      <w:rFonts w:eastAsiaTheme="minorEastAsia"/>
      <w:sz w:val="24"/>
      <w:szCs w:val="24"/>
    </w:rPr>
  </w:style>
  <w:style w:type="character" w:customStyle="1" w:styleId="Heading8Char">
    <w:name w:val="Heading 8 Char"/>
    <w:link w:val="Heading8"/>
    <w:uiPriority w:val="99"/>
    <w:rsid w:val="000111AD"/>
    <w:rPr>
      <w:rFonts w:eastAsiaTheme="minorEastAsia"/>
      <w:i/>
      <w:iCs/>
      <w:sz w:val="24"/>
      <w:szCs w:val="24"/>
    </w:rPr>
  </w:style>
  <w:style w:type="character" w:customStyle="1" w:styleId="Heading9Char">
    <w:name w:val="Heading 9 Char"/>
    <w:link w:val="Heading9"/>
    <w:uiPriority w:val="99"/>
    <w:rsid w:val="000111AD"/>
    <w:rPr>
      <w:rFonts w:ascii="Arial" w:eastAsiaTheme="minorEastAsia" w:hAnsi="Arial" w:cs="Arial"/>
      <w:sz w:val="22"/>
      <w:szCs w:val="22"/>
    </w:rPr>
  </w:style>
  <w:style w:type="paragraph" w:styleId="NoSpacing">
    <w:name w:val="No Spacing"/>
    <w:link w:val="NoSpacingChar"/>
    <w:uiPriority w:val="99"/>
    <w:qFormat/>
    <w:rsid w:val="000111AD"/>
    <w:rPr>
      <w:rFonts w:eastAsiaTheme="minorEastAsia"/>
      <w:sz w:val="24"/>
      <w:szCs w:val="24"/>
    </w:rPr>
  </w:style>
  <w:style w:type="character" w:customStyle="1" w:styleId="NoSpacingChar">
    <w:name w:val="No Spacing Char"/>
    <w:basedOn w:val="DefaultParagraphFont"/>
    <w:link w:val="NoSpacing"/>
    <w:uiPriority w:val="99"/>
    <w:rsid w:val="006E740F"/>
    <w:rPr>
      <w:rFonts w:eastAsiaTheme="minorEastAsia"/>
      <w:sz w:val="24"/>
      <w:szCs w:val="24"/>
    </w:rPr>
  </w:style>
  <w:style w:type="paragraph" w:styleId="BalloonText">
    <w:name w:val="Balloon Text"/>
    <w:basedOn w:val="Normal"/>
    <w:link w:val="BalloonTextChar"/>
    <w:uiPriority w:val="99"/>
    <w:semiHidden/>
    <w:unhideWhenUsed/>
    <w:rsid w:val="006E74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40F"/>
    <w:rPr>
      <w:rFonts w:ascii="Tahoma" w:eastAsiaTheme="minorEastAsia" w:hAnsi="Tahoma" w:cs="Tahoma"/>
      <w:sz w:val="16"/>
      <w:szCs w:val="16"/>
    </w:rPr>
  </w:style>
  <w:style w:type="character" w:styleId="SubtleEmphasis">
    <w:name w:val="Subtle Emphasis"/>
    <w:uiPriority w:val="99"/>
    <w:qFormat/>
    <w:rsid w:val="000111AD"/>
    <w:rPr>
      <w:rFonts w:ascii="Times New Roman" w:hAnsi="Times New Roman" w:cs="Times New Roman"/>
      <w:iCs/>
      <w:color w:val="auto"/>
      <w:sz w:val="22"/>
    </w:rPr>
  </w:style>
  <w:style w:type="paragraph" w:styleId="Caption">
    <w:name w:val="caption"/>
    <w:basedOn w:val="Normal"/>
    <w:next w:val="Normal"/>
    <w:link w:val="CaptionChar"/>
    <w:uiPriority w:val="99"/>
    <w:qFormat/>
    <w:rsid w:val="000111AD"/>
    <w:pPr>
      <w:spacing w:before="120" w:after="120"/>
      <w:ind w:left="1440" w:hanging="1440"/>
    </w:pPr>
    <w:rPr>
      <w:b/>
      <w:szCs w:val="20"/>
    </w:rPr>
  </w:style>
  <w:style w:type="character" w:customStyle="1" w:styleId="CaptionChar">
    <w:name w:val="Caption Char"/>
    <w:link w:val="Caption"/>
    <w:uiPriority w:val="99"/>
    <w:locked/>
    <w:rsid w:val="000111AD"/>
    <w:rPr>
      <w:rFonts w:eastAsiaTheme="minorEastAsia"/>
      <w:b/>
      <w:sz w:val="24"/>
    </w:rPr>
  </w:style>
  <w:style w:type="paragraph" w:styleId="Title">
    <w:name w:val="Title"/>
    <w:basedOn w:val="Normal"/>
    <w:next w:val="Normal"/>
    <w:link w:val="TitleChar"/>
    <w:uiPriority w:val="99"/>
    <w:qFormat/>
    <w:rsid w:val="000111AD"/>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rsid w:val="000111AD"/>
    <w:rPr>
      <w:rFonts w:ascii="Cambria" w:eastAsiaTheme="minorEastAsia" w:hAnsi="Cambria"/>
      <w:b/>
      <w:bCs/>
      <w:kern w:val="28"/>
      <w:sz w:val="32"/>
      <w:szCs w:val="32"/>
    </w:rPr>
  </w:style>
  <w:style w:type="paragraph" w:styleId="Subtitle">
    <w:name w:val="Subtitle"/>
    <w:basedOn w:val="Normal"/>
    <w:next w:val="Normal"/>
    <w:link w:val="SubtitleChar"/>
    <w:uiPriority w:val="99"/>
    <w:qFormat/>
    <w:rsid w:val="000111AD"/>
    <w:pPr>
      <w:spacing w:after="60"/>
      <w:outlineLvl w:val="1"/>
    </w:pPr>
    <w:rPr>
      <w:rFonts w:ascii="Arial" w:hAnsi="Arial"/>
      <w:b/>
      <w:szCs w:val="20"/>
    </w:rPr>
  </w:style>
  <w:style w:type="character" w:customStyle="1" w:styleId="SubtitleChar">
    <w:name w:val="Subtitle Char"/>
    <w:link w:val="Subtitle"/>
    <w:uiPriority w:val="99"/>
    <w:rsid w:val="000111AD"/>
    <w:rPr>
      <w:rFonts w:ascii="Arial" w:eastAsiaTheme="minorEastAsia" w:hAnsi="Arial"/>
      <w:b/>
      <w:sz w:val="24"/>
    </w:rPr>
  </w:style>
  <w:style w:type="character" w:styleId="Strong">
    <w:name w:val="Strong"/>
    <w:uiPriority w:val="99"/>
    <w:qFormat/>
    <w:rsid w:val="000111AD"/>
    <w:rPr>
      <w:rFonts w:cs="Times New Roman"/>
      <w:b/>
    </w:rPr>
  </w:style>
  <w:style w:type="character" w:styleId="Emphasis">
    <w:name w:val="Emphasis"/>
    <w:uiPriority w:val="99"/>
    <w:qFormat/>
    <w:rsid w:val="000111AD"/>
    <w:rPr>
      <w:rFonts w:cs="Times New Roman"/>
      <w:i/>
      <w:iCs/>
    </w:rPr>
  </w:style>
  <w:style w:type="paragraph" w:styleId="ListParagraph">
    <w:name w:val="List Paragraph"/>
    <w:basedOn w:val="Normal"/>
    <w:uiPriority w:val="99"/>
    <w:qFormat/>
    <w:rsid w:val="000111AD"/>
    <w:pPr>
      <w:numPr>
        <w:numId w:val="21"/>
      </w:numPr>
      <w:spacing w:after="0"/>
    </w:pPr>
  </w:style>
  <w:style w:type="paragraph" w:styleId="Quote">
    <w:name w:val="Quote"/>
    <w:basedOn w:val="Normal"/>
    <w:next w:val="Normal"/>
    <w:link w:val="QuoteChar1"/>
    <w:uiPriority w:val="99"/>
    <w:qFormat/>
    <w:rsid w:val="000111AD"/>
    <w:pPr>
      <w:spacing w:after="0"/>
    </w:pPr>
    <w:rPr>
      <w:rFonts w:ascii="Calibri" w:hAnsi="Calibri"/>
      <w:iCs/>
      <w:color w:val="000000"/>
    </w:rPr>
  </w:style>
  <w:style w:type="character" w:customStyle="1" w:styleId="QuoteChar1">
    <w:name w:val="Quote Char1"/>
    <w:link w:val="Quote"/>
    <w:uiPriority w:val="99"/>
    <w:locked/>
    <w:rsid w:val="000111AD"/>
    <w:rPr>
      <w:rFonts w:ascii="Calibri" w:eastAsiaTheme="minorEastAsia" w:hAnsi="Calibri"/>
      <w:iCs/>
      <w:color w:val="000000"/>
      <w:sz w:val="24"/>
      <w:szCs w:val="24"/>
    </w:rPr>
  </w:style>
  <w:style w:type="character" w:customStyle="1" w:styleId="QuoteChar">
    <w:name w:val="Quote Char"/>
    <w:basedOn w:val="DefaultParagraphFont"/>
    <w:uiPriority w:val="29"/>
    <w:rsid w:val="006E740F"/>
    <w:rPr>
      <w:rFonts w:eastAsiaTheme="minorEastAsia"/>
      <w:i/>
      <w:iCs/>
      <w:szCs w:val="20"/>
    </w:rPr>
  </w:style>
  <w:style w:type="paragraph" w:styleId="IntenseQuote">
    <w:name w:val="Intense Quote"/>
    <w:basedOn w:val="Normal"/>
    <w:next w:val="Normal"/>
    <w:link w:val="IntenseQuoteChar"/>
    <w:uiPriority w:val="99"/>
    <w:qFormat/>
    <w:rsid w:val="000111AD"/>
    <w:pPr>
      <w:spacing w:before="200" w:after="280"/>
      <w:ind w:right="936"/>
    </w:pPr>
    <w:rPr>
      <w:rFonts w:ascii="Calibri" w:hAnsi="Calibri"/>
      <w:b/>
      <w:bCs/>
      <w:iCs/>
    </w:rPr>
  </w:style>
  <w:style w:type="character" w:customStyle="1" w:styleId="IntenseQuoteChar">
    <w:name w:val="Intense Quote Char"/>
    <w:link w:val="IntenseQuote"/>
    <w:uiPriority w:val="99"/>
    <w:rsid w:val="000111AD"/>
    <w:rPr>
      <w:rFonts w:ascii="Calibri" w:eastAsiaTheme="minorEastAsia" w:hAnsi="Calibri"/>
      <w:b/>
      <w:bCs/>
      <w:iCs/>
      <w:sz w:val="24"/>
      <w:szCs w:val="24"/>
    </w:rPr>
  </w:style>
  <w:style w:type="character" w:styleId="IntenseEmphasis">
    <w:name w:val="Intense Emphasis"/>
    <w:uiPriority w:val="21"/>
    <w:qFormat/>
    <w:rsid w:val="006E740F"/>
    <w:rPr>
      <w:b/>
      <w:bCs/>
      <w:i/>
      <w:iCs/>
      <w:color w:val="4F81BD" w:themeColor="accent1"/>
    </w:rPr>
  </w:style>
  <w:style w:type="character" w:styleId="SubtleReference">
    <w:name w:val="Subtle Reference"/>
    <w:uiPriority w:val="31"/>
    <w:qFormat/>
    <w:rsid w:val="006E740F"/>
    <w:rPr>
      <w:smallCaps/>
      <w:color w:val="C0504D" w:themeColor="accent2"/>
      <w:u w:val="single"/>
    </w:rPr>
  </w:style>
  <w:style w:type="character" w:styleId="IntenseReference">
    <w:name w:val="Intense Reference"/>
    <w:uiPriority w:val="32"/>
    <w:qFormat/>
    <w:rsid w:val="006E740F"/>
    <w:rPr>
      <w:b/>
      <w:bCs/>
      <w:smallCaps/>
      <w:color w:val="C0504D" w:themeColor="accent2"/>
      <w:spacing w:val="5"/>
      <w:u w:val="single"/>
    </w:rPr>
  </w:style>
  <w:style w:type="character" w:styleId="BookTitle">
    <w:name w:val="Book Title"/>
    <w:basedOn w:val="DefaultParagraphFont"/>
    <w:uiPriority w:val="33"/>
    <w:qFormat/>
    <w:rsid w:val="000111AD"/>
    <w:rPr>
      <w:b/>
      <w:bCs/>
      <w:smallCaps/>
      <w:spacing w:val="5"/>
    </w:rPr>
  </w:style>
  <w:style w:type="paragraph" w:styleId="TOCHeading">
    <w:name w:val="TOC Heading"/>
    <w:basedOn w:val="Heading1"/>
    <w:next w:val="Normal"/>
    <w:uiPriority w:val="99"/>
    <w:qFormat/>
    <w:rsid w:val="000111AD"/>
    <w:pPr>
      <w:numPr>
        <w:numId w:val="0"/>
      </w:numPr>
      <w:outlineLvl w:val="9"/>
    </w:pPr>
    <w:rPr>
      <w:rFonts w:eastAsiaTheme="minorEastAsia" w:cstheme="minorBidi"/>
    </w:rPr>
  </w:style>
  <w:style w:type="paragraph" w:styleId="Header">
    <w:name w:val="header"/>
    <w:basedOn w:val="Normal"/>
    <w:link w:val="HeaderChar"/>
    <w:uiPriority w:val="99"/>
    <w:unhideWhenUsed/>
    <w:rsid w:val="006E740F"/>
    <w:pPr>
      <w:tabs>
        <w:tab w:val="center" w:pos="4680"/>
        <w:tab w:val="right" w:pos="9360"/>
      </w:tabs>
      <w:spacing w:after="0"/>
    </w:pPr>
  </w:style>
  <w:style w:type="character" w:customStyle="1" w:styleId="HeaderChar">
    <w:name w:val="Header Char"/>
    <w:basedOn w:val="DefaultParagraphFont"/>
    <w:link w:val="Header"/>
    <w:uiPriority w:val="99"/>
    <w:rsid w:val="006E740F"/>
    <w:rPr>
      <w:rFonts w:eastAsiaTheme="minorEastAsia"/>
      <w:szCs w:val="20"/>
    </w:rPr>
  </w:style>
  <w:style w:type="paragraph" w:styleId="Footer">
    <w:name w:val="footer"/>
    <w:basedOn w:val="Normal"/>
    <w:link w:val="FooterChar"/>
    <w:uiPriority w:val="99"/>
    <w:unhideWhenUsed/>
    <w:rsid w:val="006E740F"/>
    <w:pPr>
      <w:tabs>
        <w:tab w:val="center" w:pos="4680"/>
        <w:tab w:val="right" w:pos="9360"/>
      </w:tabs>
      <w:spacing w:after="0"/>
    </w:pPr>
  </w:style>
  <w:style w:type="character" w:customStyle="1" w:styleId="FooterChar">
    <w:name w:val="Footer Char"/>
    <w:basedOn w:val="DefaultParagraphFont"/>
    <w:link w:val="Footer"/>
    <w:uiPriority w:val="99"/>
    <w:rsid w:val="006E740F"/>
    <w:rPr>
      <w:rFonts w:eastAsiaTheme="minorEastAsia"/>
      <w:szCs w:val="20"/>
    </w:rPr>
  </w:style>
  <w:style w:type="paragraph" w:styleId="FootnoteText">
    <w:name w:val="footnote text"/>
    <w:basedOn w:val="Normal"/>
    <w:link w:val="FootnoteTextChar"/>
    <w:uiPriority w:val="99"/>
    <w:semiHidden/>
    <w:unhideWhenUsed/>
    <w:rsid w:val="006E740F"/>
    <w:pPr>
      <w:spacing w:after="0"/>
    </w:pPr>
  </w:style>
  <w:style w:type="character" w:customStyle="1" w:styleId="FootnoteTextChar">
    <w:name w:val="Footnote Text Char"/>
    <w:basedOn w:val="DefaultParagraphFont"/>
    <w:link w:val="FootnoteText"/>
    <w:uiPriority w:val="99"/>
    <w:semiHidden/>
    <w:rsid w:val="006E740F"/>
    <w:rPr>
      <w:rFonts w:eastAsiaTheme="minorEastAsia"/>
      <w:szCs w:val="20"/>
    </w:rPr>
  </w:style>
  <w:style w:type="character" w:styleId="FootnoteReference">
    <w:name w:val="footnote reference"/>
    <w:basedOn w:val="DefaultParagraphFont"/>
    <w:uiPriority w:val="99"/>
    <w:semiHidden/>
    <w:unhideWhenUsed/>
    <w:rsid w:val="006E740F"/>
    <w:rPr>
      <w:vertAlign w:val="superscript"/>
    </w:rPr>
  </w:style>
  <w:style w:type="character" w:customStyle="1" w:styleId="bqquotelink">
    <w:name w:val="bqquotelink"/>
    <w:basedOn w:val="DefaultParagraphFont"/>
    <w:rsid w:val="006E740F"/>
  </w:style>
  <w:style w:type="character" w:styleId="Hyperlink">
    <w:name w:val="Hyperlink"/>
    <w:basedOn w:val="DefaultParagraphFont"/>
    <w:uiPriority w:val="99"/>
    <w:unhideWhenUsed/>
    <w:rsid w:val="006E740F"/>
    <w:rPr>
      <w:color w:val="0000FF"/>
      <w:u w:val="single"/>
    </w:rPr>
  </w:style>
  <w:style w:type="character" w:styleId="CommentReference">
    <w:name w:val="annotation reference"/>
    <w:basedOn w:val="DefaultParagraphFont"/>
    <w:uiPriority w:val="99"/>
    <w:semiHidden/>
    <w:unhideWhenUsed/>
    <w:rsid w:val="006E740F"/>
    <w:rPr>
      <w:sz w:val="16"/>
      <w:szCs w:val="16"/>
    </w:rPr>
  </w:style>
  <w:style w:type="paragraph" w:styleId="CommentText">
    <w:name w:val="annotation text"/>
    <w:basedOn w:val="Normal"/>
    <w:link w:val="CommentTextChar"/>
    <w:uiPriority w:val="99"/>
    <w:semiHidden/>
    <w:unhideWhenUsed/>
    <w:rsid w:val="006E740F"/>
  </w:style>
  <w:style w:type="character" w:customStyle="1" w:styleId="CommentTextChar">
    <w:name w:val="Comment Text Char"/>
    <w:basedOn w:val="DefaultParagraphFont"/>
    <w:link w:val="CommentText"/>
    <w:uiPriority w:val="99"/>
    <w:semiHidden/>
    <w:rsid w:val="006E740F"/>
    <w:rPr>
      <w:rFonts w:eastAsiaTheme="minorEastAsia"/>
      <w:szCs w:val="20"/>
    </w:rPr>
  </w:style>
  <w:style w:type="paragraph" w:styleId="CommentSubject">
    <w:name w:val="annotation subject"/>
    <w:basedOn w:val="CommentText"/>
    <w:next w:val="CommentText"/>
    <w:link w:val="CommentSubjectChar"/>
    <w:uiPriority w:val="99"/>
    <w:semiHidden/>
    <w:unhideWhenUsed/>
    <w:rsid w:val="006E740F"/>
    <w:rPr>
      <w:b/>
      <w:bCs/>
    </w:rPr>
  </w:style>
  <w:style w:type="character" w:customStyle="1" w:styleId="CommentSubjectChar">
    <w:name w:val="Comment Subject Char"/>
    <w:basedOn w:val="CommentTextChar"/>
    <w:link w:val="CommentSubject"/>
    <w:uiPriority w:val="99"/>
    <w:semiHidden/>
    <w:rsid w:val="006E740F"/>
    <w:rPr>
      <w:rFonts w:eastAsiaTheme="minorEastAsia"/>
      <w:b/>
      <w:bCs/>
      <w:szCs w:val="20"/>
    </w:rPr>
  </w:style>
  <w:style w:type="table" w:styleId="TableGrid">
    <w:name w:val="Table Grid"/>
    <w:basedOn w:val="TableNormal"/>
    <w:uiPriority w:val="59"/>
    <w:rsid w:val="006E740F"/>
    <w:pPr>
      <w:spacing w:before="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740F"/>
    <w:pPr>
      <w:autoSpaceDE w:val="0"/>
      <w:autoSpaceDN w:val="0"/>
      <w:adjustRightInd w:val="0"/>
      <w:spacing w:before="200"/>
    </w:pPr>
    <w:rPr>
      <w:rFonts w:ascii="Verdana" w:eastAsiaTheme="minorEastAsia" w:hAnsi="Verdana" w:cs="Verdana"/>
      <w:color w:val="000000"/>
      <w:sz w:val="24"/>
      <w:szCs w:val="24"/>
    </w:rPr>
  </w:style>
  <w:style w:type="character" w:customStyle="1" w:styleId="apple-converted-space">
    <w:name w:val="apple-converted-space"/>
    <w:basedOn w:val="DefaultParagraphFont"/>
    <w:rsid w:val="006E740F"/>
  </w:style>
  <w:style w:type="paragraph" w:customStyle="1" w:styleId="Number2">
    <w:name w:val="Number2"/>
    <w:basedOn w:val="Heading5"/>
    <w:rsid w:val="006E740F"/>
    <w:pPr>
      <w:ind w:left="360" w:hanging="360"/>
    </w:pPr>
    <w:rPr>
      <w:rFonts w:eastAsiaTheme="majorEastAsia" w:cstheme="majorBidi"/>
      <w:color w:val="243F60" w:themeColor="accent1" w:themeShade="7F"/>
    </w:rPr>
  </w:style>
  <w:style w:type="paragraph" w:customStyle="1" w:styleId="CAMA">
    <w:name w:val="CAMA"/>
    <w:basedOn w:val="Normal"/>
    <w:link w:val="CAMAChar"/>
    <w:rsid w:val="006E740F"/>
    <w:pPr>
      <w:spacing w:after="0"/>
      <w:ind w:left="360" w:hanging="360"/>
      <w:outlineLvl w:val="5"/>
    </w:pPr>
    <w:rPr>
      <w:b/>
      <w:smallCaps/>
      <w:spacing w:val="5"/>
    </w:rPr>
  </w:style>
  <w:style w:type="character" w:customStyle="1" w:styleId="CAMAChar">
    <w:name w:val="CAMA Char"/>
    <w:basedOn w:val="DefaultParagraphFont"/>
    <w:link w:val="CAMA"/>
    <w:rsid w:val="006E740F"/>
    <w:rPr>
      <w:rFonts w:eastAsiaTheme="minorEastAsia"/>
      <w:b/>
      <w:smallCaps/>
      <w:spacing w:val="5"/>
      <w:szCs w:val="20"/>
    </w:rPr>
  </w:style>
  <w:style w:type="paragraph" w:customStyle="1" w:styleId="TableNormal0">
    <w:name w:val="TableNormal"/>
    <w:basedOn w:val="Normal"/>
    <w:rsid w:val="006E740F"/>
    <w:pPr>
      <w:suppressAutoHyphens/>
      <w:spacing w:before="80" w:after="60"/>
    </w:pPr>
    <w:rPr>
      <w:rFonts w:ascii="Verdana" w:eastAsia="Times New Roman" w:hAnsi="Verdana"/>
      <w:sz w:val="18"/>
      <w:lang w:eastAsia="ar-SA"/>
    </w:rPr>
  </w:style>
  <w:style w:type="paragraph" w:customStyle="1" w:styleId="MainTitle">
    <w:name w:val="*MainTitle"/>
    <w:basedOn w:val="Heading1"/>
    <w:next w:val="Heading1"/>
    <w:rsid w:val="006E740F"/>
    <w:pPr>
      <w:pageBreakBefore/>
      <w:pBdr>
        <w:bottom w:val="single" w:sz="4" w:space="1" w:color="808080"/>
      </w:pBdr>
      <w:suppressAutoHyphens/>
      <w:spacing w:before="120" w:after="240"/>
      <w:jc w:val="center"/>
      <w:outlineLvl w:val="9"/>
    </w:pPr>
    <w:rPr>
      <w:rFonts w:ascii="Arial Black" w:eastAsia="Times New Roman" w:hAnsi="Arial Black" w:cs="Arial"/>
      <w:b w:val="0"/>
      <w:shadow/>
      <w:color w:val="333333"/>
      <w:spacing w:val="20"/>
      <w:kern w:val="2"/>
      <w:sz w:val="40"/>
      <w:szCs w:val="40"/>
      <w:lang w:eastAsia="ar-SA"/>
    </w:rPr>
  </w:style>
  <w:style w:type="paragraph" w:customStyle="1" w:styleId="Normal-Bullet">
    <w:name w:val="Normal-Bullet"/>
    <w:basedOn w:val="Normal"/>
    <w:rsid w:val="006E740F"/>
    <w:pPr>
      <w:numPr>
        <w:numId w:val="1"/>
      </w:numPr>
      <w:suppressAutoHyphens/>
      <w:spacing w:after="120"/>
    </w:pPr>
    <w:rPr>
      <w:rFonts w:ascii="Verdana" w:eastAsia="Times New Roman" w:hAnsi="Verdana"/>
      <w:lang w:eastAsia="ar-SA"/>
    </w:rPr>
  </w:style>
  <w:style w:type="paragraph" w:customStyle="1" w:styleId="TableNormal-Bullet">
    <w:name w:val="TableNormal-Bullet"/>
    <w:basedOn w:val="Normal-Bullet"/>
    <w:rsid w:val="006E740F"/>
    <w:pPr>
      <w:tabs>
        <w:tab w:val="left" w:pos="360"/>
      </w:tabs>
      <w:ind w:left="360" w:firstLine="0"/>
    </w:pPr>
    <w:rPr>
      <w:sz w:val="18"/>
    </w:rPr>
  </w:style>
  <w:style w:type="table" w:customStyle="1" w:styleId="temptablestyle">
    <w:name w:val="temp_table_style"/>
    <w:uiPriority w:val="99"/>
    <w:rsid w:val="006E740F"/>
    <w:pPr>
      <w:spacing w:after="160" w:line="259" w:lineRule="auto"/>
    </w:pPr>
    <w:rPr>
      <w:rFonts w:ascii="Arial" w:eastAsia="Arial" w:hAnsi="Arial" w:cs="Arial"/>
      <w:lang w:val="en-CA" w:eastAsia="en-CA"/>
    </w:rPr>
    <w:tblPr>
      <w:tblBorders>
        <w:top w:val="single" w:sz="10" w:space="0" w:color="FFFFFF"/>
        <w:left w:val="single" w:sz="10" w:space="0" w:color="FFFFFF"/>
        <w:bottom w:val="single" w:sz="10" w:space="0" w:color="FFFFFF"/>
        <w:right w:val="single" w:sz="10" w:space="0" w:color="FFFFFF"/>
        <w:insideH w:val="single" w:sz="10" w:space="0" w:color="000000"/>
        <w:insideV w:val="single" w:sz="10" w:space="0" w:color="000000"/>
      </w:tblBorders>
      <w:tblCellMar>
        <w:top w:w="75" w:type="dxa"/>
        <w:left w:w="75" w:type="dxa"/>
        <w:bottom w:w="75" w:type="dxa"/>
        <w:right w:w="75" w:type="dxa"/>
      </w:tblCellMar>
    </w:tblPr>
    <w:tcPr>
      <w:shd w:val="clear" w:color="auto" w:fill="FFFFFF"/>
    </w:tcPr>
  </w:style>
  <w:style w:type="paragraph" w:styleId="TOC1">
    <w:name w:val="toc 1"/>
    <w:basedOn w:val="Normal"/>
    <w:next w:val="Normal"/>
    <w:autoRedefine/>
    <w:uiPriority w:val="39"/>
    <w:unhideWhenUsed/>
    <w:rsid w:val="006E740F"/>
    <w:pPr>
      <w:spacing w:after="100"/>
    </w:pPr>
  </w:style>
  <w:style w:type="paragraph" w:styleId="TOC2">
    <w:name w:val="toc 2"/>
    <w:basedOn w:val="Normal"/>
    <w:next w:val="Normal"/>
    <w:autoRedefine/>
    <w:uiPriority w:val="39"/>
    <w:unhideWhenUsed/>
    <w:rsid w:val="006E740F"/>
    <w:pPr>
      <w:spacing w:after="100"/>
      <w:ind w:left="2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3BFEE-2E90-4BB2-A988-5308467E0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5635</Words>
  <Characters>32126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City of Fredericton</Company>
  <LinksUpToDate>false</LinksUpToDate>
  <CharactersWithSpaces>37686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Mackenzie</dc:creator>
  <cp:lastModifiedBy>goodineJ</cp:lastModifiedBy>
  <cp:revision>2</cp:revision>
  <dcterms:created xsi:type="dcterms:W3CDTF">2016-05-14T01:25:00Z</dcterms:created>
  <dcterms:modified xsi:type="dcterms:W3CDTF">2016-05-14T01:25:00Z</dcterms:modified>
</cp:coreProperties>
</file>